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2418" w14:textId="351D9B43" w:rsidR="0060482B" w:rsidRDefault="00000000" w:rsidP="006A6374">
      <w:pPr>
        <w:rPr>
          <w:rFonts w:ascii="Century Schoolbook" w:hAnsi="Century Schoolbook"/>
          <w:b/>
          <w:caps/>
          <w:sz w:val="22"/>
          <w:szCs w:val="22"/>
          <w:lang w:val="be-BY"/>
        </w:rPr>
      </w:pPr>
      <w:r>
        <w:rPr>
          <w:rFonts w:ascii="Century Schoolbook" w:hAnsi="Century Schoolbook"/>
          <w:b/>
          <w:caps/>
          <w:sz w:val="22"/>
          <w:szCs w:val="22"/>
          <w:lang w:val="be-BY"/>
        </w:rPr>
        <w:t xml:space="preserve"> </w:t>
      </w:r>
    </w:p>
    <w:p w14:paraId="0B0D12DB" w14:textId="77777777" w:rsidR="006A6374" w:rsidRDefault="006A6374" w:rsidP="006A6374">
      <w:pPr>
        <w:rPr>
          <w:rFonts w:ascii="Century Schoolbook" w:hAnsi="Century Schoolbook"/>
          <w:b/>
          <w:caps/>
          <w:sz w:val="22"/>
          <w:szCs w:val="22"/>
          <w:lang w:val="be-BY"/>
        </w:rPr>
      </w:pPr>
    </w:p>
    <w:p w14:paraId="7CDA29D6" w14:textId="77777777" w:rsidR="006A6374" w:rsidRDefault="006A6374" w:rsidP="006A6374">
      <w:pPr>
        <w:rPr>
          <w:rFonts w:ascii="Century Schoolbook" w:hAnsi="Century Schoolbook"/>
          <w:b/>
          <w:caps/>
          <w:sz w:val="22"/>
          <w:szCs w:val="22"/>
          <w:lang w:val="be-BY"/>
        </w:rPr>
      </w:pPr>
    </w:p>
    <w:p w14:paraId="58E7BC32" w14:textId="77777777" w:rsidR="006A6374" w:rsidRDefault="006A6374" w:rsidP="006A6374">
      <w:pPr>
        <w:rPr>
          <w:rFonts w:ascii="Century Schoolbook" w:hAnsi="Century Schoolbook"/>
          <w:b/>
          <w:caps/>
          <w:sz w:val="22"/>
          <w:szCs w:val="22"/>
          <w:lang w:val="be-BY"/>
        </w:rPr>
      </w:pPr>
    </w:p>
    <w:p w14:paraId="1FBDDAD6" w14:textId="77777777" w:rsidR="006A6374" w:rsidRDefault="006A6374" w:rsidP="006A6374">
      <w:pPr>
        <w:rPr>
          <w:rFonts w:ascii="Century Schoolbook" w:hAnsi="Century Schoolbook"/>
          <w:b/>
          <w:caps/>
          <w:sz w:val="22"/>
          <w:szCs w:val="22"/>
          <w:lang w:val="be-BY"/>
        </w:rPr>
      </w:pPr>
    </w:p>
    <w:p w14:paraId="5FA0E296" w14:textId="77777777" w:rsidR="006A6374" w:rsidRDefault="006A6374" w:rsidP="006A6374">
      <w:pPr>
        <w:rPr>
          <w:rFonts w:ascii="Century Schoolbook" w:hAnsi="Century Schoolbook"/>
          <w:b/>
          <w:caps/>
          <w:sz w:val="22"/>
          <w:szCs w:val="22"/>
          <w:lang w:val="be-BY"/>
        </w:rPr>
      </w:pPr>
    </w:p>
    <w:p w14:paraId="3202487D" w14:textId="77777777" w:rsidR="006A6374" w:rsidRDefault="006A6374" w:rsidP="006A6374">
      <w:pPr>
        <w:rPr>
          <w:rFonts w:ascii="Century Schoolbook" w:hAnsi="Century Schoolbook"/>
          <w:b/>
          <w:caps/>
          <w:sz w:val="22"/>
          <w:szCs w:val="22"/>
          <w:lang w:val="be-BY"/>
        </w:rPr>
      </w:pPr>
    </w:p>
    <w:p w14:paraId="4EC5C743" w14:textId="77777777" w:rsidR="006A6374" w:rsidRDefault="006A6374" w:rsidP="006A6374">
      <w:pPr>
        <w:rPr>
          <w:rFonts w:ascii="Century Schoolbook" w:hAnsi="Century Schoolbook"/>
          <w:b/>
          <w:caps/>
          <w:sz w:val="22"/>
          <w:szCs w:val="22"/>
          <w:lang w:val="be-BY"/>
        </w:rPr>
      </w:pPr>
    </w:p>
    <w:p w14:paraId="1787D25B" w14:textId="77777777" w:rsidR="006A6374" w:rsidRDefault="006A6374" w:rsidP="006A6374">
      <w:pPr>
        <w:rPr>
          <w:sz w:val="32"/>
          <w:szCs w:val="32"/>
        </w:rPr>
      </w:pPr>
    </w:p>
    <w:p w14:paraId="739EA1AE" w14:textId="77777777" w:rsidR="0060482B" w:rsidRDefault="0060482B">
      <w:pPr>
        <w:rPr>
          <w:color w:val="000000"/>
          <w:sz w:val="28"/>
          <w:szCs w:val="22"/>
          <w:lang w:eastAsia="en-US"/>
        </w:rPr>
      </w:pPr>
    </w:p>
    <w:tbl>
      <w:tblPr>
        <w:tblW w:w="5850" w:type="dxa"/>
        <w:tblInd w:w="121" w:type="dxa"/>
        <w:tblLayout w:type="fixed"/>
        <w:tblCellMar>
          <w:top w:w="55" w:type="dxa"/>
          <w:left w:w="55" w:type="dxa"/>
          <w:bottom w:w="55" w:type="dxa"/>
          <w:right w:w="55" w:type="dxa"/>
        </w:tblCellMar>
        <w:tblLook w:val="04A0" w:firstRow="1" w:lastRow="0" w:firstColumn="1" w:lastColumn="0" w:noHBand="0" w:noVBand="1"/>
      </w:tblPr>
      <w:tblGrid>
        <w:gridCol w:w="5850"/>
      </w:tblGrid>
      <w:tr w:rsidR="0060482B" w14:paraId="45E96284" w14:textId="77777777">
        <w:tc>
          <w:tcPr>
            <w:tcW w:w="5850" w:type="dxa"/>
          </w:tcPr>
          <w:p w14:paraId="27AD7EE2" w14:textId="7A2A32ED" w:rsidR="0060482B" w:rsidRDefault="00000000">
            <w:pPr>
              <w:pStyle w:val="af6"/>
              <w:rPr>
                <w:sz w:val="28"/>
                <w:szCs w:val="28"/>
              </w:rPr>
            </w:pPr>
            <w:r>
              <w:rPr>
                <w:sz w:val="28"/>
                <w:szCs w:val="28"/>
              </w:rPr>
              <w:t>О внесении изменений в приказ Министерства культуры Республики Татарстан</w:t>
            </w:r>
            <w:r w:rsidR="00C71093" w:rsidRPr="00C71093">
              <w:rPr>
                <w:sz w:val="28"/>
                <w:szCs w:val="28"/>
              </w:rPr>
              <w:t xml:space="preserve"> от 21.03.2017 </w:t>
            </w:r>
            <w:r w:rsidR="00C71093">
              <w:rPr>
                <w:sz w:val="28"/>
                <w:szCs w:val="28"/>
              </w:rPr>
              <w:t>№</w:t>
            </w:r>
            <w:r w:rsidR="00C71093" w:rsidRPr="00C71093">
              <w:rPr>
                <w:sz w:val="28"/>
                <w:szCs w:val="28"/>
              </w:rPr>
              <w:t xml:space="preserve"> 252</w:t>
            </w:r>
            <w:r w:rsidR="00E039A7">
              <w:rPr>
                <w:sz w:val="28"/>
                <w:szCs w:val="28"/>
              </w:rPr>
              <w:t xml:space="preserve"> од</w:t>
            </w:r>
            <w:r w:rsidR="00C71093" w:rsidRPr="00C71093">
              <w:rPr>
                <w:sz w:val="28"/>
                <w:szCs w:val="28"/>
              </w:rPr>
              <w:t xml:space="preserve"> «Об утверждении границ территории объекта культурного наследия регионального значения «Дом, где в 1925–1937 гг. жил Шараф</w:t>
            </w:r>
            <w:r w:rsidR="00C71093">
              <w:rPr>
                <w:sz w:val="28"/>
                <w:szCs w:val="28"/>
              </w:rPr>
              <w:t xml:space="preserve"> </w:t>
            </w:r>
            <w:r w:rsidR="00C71093" w:rsidRPr="00C71093">
              <w:rPr>
                <w:sz w:val="28"/>
                <w:szCs w:val="28"/>
              </w:rPr>
              <w:t>Галимжан»</w:t>
            </w:r>
            <w:r w:rsidR="00C71093">
              <w:rPr>
                <w:sz w:val="28"/>
                <w:szCs w:val="28"/>
              </w:rPr>
              <w:t xml:space="preserve"> </w:t>
            </w:r>
          </w:p>
        </w:tc>
      </w:tr>
    </w:tbl>
    <w:p w14:paraId="2575478F" w14:textId="77777777" w:rsidR="0060482B" w:rsidRDefault="0060482B">
      <w:pPr>
        <w:overflowPunct/>
        <w:ind w:right="5953"/>
        <w:jc w:val="left"/>
        <w:rPr>
          <w:color w:val="000000"/>
          <w:sz w:val="28"/>
          <w:szCs w:val="22"/>
          <w:lang w:eastAsia="en-US"/>
        </w:rPr>
      </w:pPr>
    </w:p>
    <w:p w14:paraId="1F46F81E" w14:textId="77777777" w:rsidR="0060482B" w:rsidRDefault="0060482B">
      <w:pPr>
        <w:overflowPunct/>
        <w:rPr>
          <w:rFonts w:eastAsia="Calibri"/>
          <w:sz w:val="28"/>
          <w:szCs w:val="28"/>
        </w:rPr>
      </w:pPr>
    </w:p>
    <w:p w14:paraId="00A94F19" w14:textId="77777777" w:rsidR="0060482B" w:rsidRDefault="00000000">
      <w:pPr>
        <w:overflowPunct/>
        <w:rPr>
          <w:rFonts w:eastAsia="Calibri"/>
          <w:sz w:val="28"/>
          <w:szCs w:val="28"/>
        </w:rPr>
      </w:pPr>
      <w:r>
        <w:rPr>
          <w:rFonts w:eastAsia="Calibri"/>
          <w:sz w:val="28"/>
          <w:szCs w:val="28"/>
        </w:rPr>
        <w:t xml:space="preserve">         ПРИКАЗЫВАЮ:</w:t>
      </w:r>
    </w:p>
    <w:p w14:paraId="7A4C2E65" w14:textId="77777777" w:rsidR="0060482B" w:rsidRDefault="0060482B">
      <w:pPr>
        <w:overflowPunct/>
        <w:rPr>
          <w:rFonts w:eastAsia="Calibri"/>
          <w:sz w:val="28"/>
          <w:szCs w:val="28"/>
        </w:rPr>
      </w:pPr>
    </w:p>
    <w:p w14:paraId="2CE76976" w14:textId="39256F54" w:rsidR="00585D58" w:rsidRDefault="00000000" w:rsidP="00C71093">
      <w:pPr>
        <w:overflowPunct/>
        <w:rPr>
          <w:rFonts w:eastAsia="Calibri"/>
          <w:sz w:val="28"/>
          <w:szCs w:val="28"/>
        </w:rPr>
      </w:pPr>
      <w:r>
        <w:rPr>
          <w:rFonts w:eastAsia="Calibri"/>
          <w:sz w:val="28"/>
          <w:szCs w:val="28"/>
        </w:rPr>
        <w:tab/>
        <w:t>1. Внести в приказ</w:t>
      </w:r>
      <w:r>
        <w:rPr>
          <w:rFonts w:eastAsia="Calibri"/>
          <w:sz w:val="28"/>
          <w:szCs w:val="28"/>
          <w:lang w:val="tt-RU"/>
        </w:rPr>
        <w:t xml:space="preserve"> Министерства культуры Республики Татарстан </w:t>
      </w:r>
      <w:r w:rsidR="00C71093" w:rsidRPr="00C71093">
        <w:rPr>
          <w:rFonts w:eastAsia="Calibri"/>
          <w:sz w:val="28"/>
          <w:szCs w:val="28"/>
          <w:lang w:val="tt-RU"/>
        </w:rPr>
        <w:t>от 21.03.2017 № 252</w:t>
      </w:r>
      <w:r w:rsidR="00E039A7">
        <w:rPr>
          <w:rFonts w:eastAsia="Calibri"/>
          <w:sz w:val="28"/>
          <w:szCs w:val="28"/>
          <w:lang w:val="tt-RU"/>
        </w:rPr>
        <w:t xml:space="preserve"> од</w:t>
      </w:r>
      <w:r w:rsidR="00C71093" w:rsidRPr="00C71093">
        <w:rPr>
          <w:rFonts w:eastAsia="Calibri"/>
          <w:sz w:val="28"/>
          <w:szCs w:val="28"/>
          <w:lang w:val="tt-RU"/>
        </w:rPr>
        <w:t xml:space="preserve"> «Об утверждении границ территории объекта культурного наследия регионального значения «Дом, где в 1925–1937 гг. жил Шараф Галимжан» </w:t>
      </w:r>
      <w:r>
        <w:rPr>
          <w:rFonts w:eastAsia="Calibri"/>
          <w:sz w:val="28"/>
          <w:szCs w:val="28"/>
        </w:rPr>
        <w:t>изменени</w:t>
      </w:r>
      <w:r w:rsidR="00585D58">
        <w:rPr>
          <w:rFonts w:eastAsia="Calibri"/>
          <w:sz w:val="28"/>
          <w:szCs w:val="28"/>
        </w:rPr>
        <w:t>я:</w:t>
      </w:r>
    </w:p>
    <w:p w14:paraId="2A6B0C49" w14:textId="6ADBEAAE" w:rsidR="00C71093" w:rsidRDefault="00585D58" w:rsidP="00C71093">
      <w:pPr>
        <w:overflowPunct/>
        <w:rPr>
          <w:rFonts w:eastAsia="Calibri"/>
          <w:sz w:val="28"/>
          <w:szCs w:val="28"/>
        </w:rPr>
      </w:pPr>
      <w:r>
        <w:rPr>
          <w:rFonts w:eastAsia="Calibri"/>
          <w:sz w:val="28"/>
          <w:szCs w:val="28"/>
        </w:rPr>
        <w:tab/>
      </w:r>
      <w:r w:rsidR="00C71093">
        <w:rPr>
          <w:rFonts w:eastAsia="Calibri"/>
          <w:sz w:val="28"/>
          <w:szCs w:val="28"/>
        </w:rPr>
        <w:t>пункт 2 признать утратившим силу</w:t>
      </w:r>
      <w:r>
        <w:rPr>
          <w:rFonts w:eastAsia="Calibri"/>
          <w:sz w:val="28"/>
          <w:szCs w:val="28"/>
        </w:rPr>
        <w:t>;</w:t>
      </w:r>
    </w:p>
    <w:p w14:paraId="5D700316" w14:textId="505066AE" w:rsidR="00585D58" w:rsidRPr="00C71093" w:rsidRDefault="00585D58" w:rsidP="00C71093">
      <w:pPr>
        <w:overflowPunct/>
        <w:rPr>
          <w:rFonts w:eastAsia="Calibri"/>
          <w:sz w:val="28"/>
          <w:szCs w:val="28"/>
          <w:lang w:val="tt-RU"/>
        </w:rPr>
      </w:pPr>
      <w:r>
        <w:rPr>
          <w:rFonts w:eastAsia="Calibri"/>
          <w:sz w:val="28"/>
          <w:szCs w:val="28"/>
          <w:lang w:val="tt-RU"/>
        </w:rPr>
        <w:tab/>
      </w:r>
      <w:r w:rsidRPr="00585D58">
        <w:rPr>
          <w:rFonts w:eastAsia="Calibri"/>
          <w:sz w:val="28"/>
          <w:szCs w:val="28"/>
          <w:lang w:val="tt-RU"/>
        </w:rPr>
        <w:t xml:space="preserve">Приложение </w:t>
      </w:r>
      <w:r>
        <w:rPr>
          <w:rFonts w:eastAsia="Calibri"/>
          <w:sz w:val="28"/>
          <w:szCs w:val="28"/>
          <w:lang w:val="tt-RU"/>
        </w:rPr>
        <w:t xml:space="preserve">№ </w:t>
      </w:r>
      <w:r w:rsidRPr="00585D58">
        <w:rPr>
          <w:rFonts w:eastAsia="Calibri"/>
          <w:sz w:val="28"/>
          <w:szCs w:val="28"/>
          <w:lang w:val="tt-RU"/>
        </w:rPr>
        <w:t>2 признать утратившим силу</w:t>
      </w:r>
      <w:r>
        <w:rPr>
          <w:rFonts w:eastAsia="Calibri"/>
          <w:sz w:val="28"/>
          <w:szCs w:val="28"/>
          <w:lang w:val="tt-RU"/>
        </w:rPr>
        <w:t>.</w:t>
      </w:r>
    </w:p>
    <w:p w14:paraId="67C311AD" w14:textId="40BD837E" w:rsidR="00C71093" w:rsidRPr="00C71093" w:rsidRDefault="00C71093" w:rsidP="00C71093">
      <w:pPr>
        <w:overflowPunct/>
        <w:rPr>
          <w:rFonts w:eastAsia="Calibri"/>
          <w:color w:val="000000"/>
          <w:sz w:val="28"/>
          <w:szCs w:val="28"/>
          <w:lang w:val="tt-RU"/>
        </w:rPr>
      </w:pPr>
      <w:r w:rsidRPr="00C71093">
        <w:rPr>
          <w:rFonts w:eastAsia="Calibri"/>
          <w:color w:val="000000"/>
          <w:sz w:val="28"/>
          <w:szCs w:val="28"/>
          <w:lang w:val="tt-RU"/>
        </w:rPr>
        <w:tab/>
      </w:r>
      <w:r>
        <w:rPr>
          <w:rFonts w:eastAsia="Calibri"/>
          <w:color w:val="000000"/>
          <w:sz w:val="28"/>
          <w:szCs w:val="28"/>
          <w:lang w:val="tt-RU"/>
        </w:rPr>
        <w:t>2</w:t>
      </w:r>
      <w:r w:rsidRPr="00C71093">
        <w:rPr>
          <w:rFonts w:eastAsia="Calibri"/>
          <w:color w:val="000000"/>
          <w:sz w:val="28"/>
          <w:szCs w:val="28"/>
          <w:lang w:val="tt-RU"/>
        </w:rPr>
        <w:t>. Отделу государственной службы, кадровой и юридической работы Министерства культуры Республики Татарстан 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w:t>
      </w:r>
    </w:p>
    <w:p w14:paraId="1A1122C8" w14:textId="23EAE57F" w:rsidR="0060482B" w:rsidRDefault="00C71093">
      <w:pPr>
        <w:overflowPunct/>
        <w:rPr>
          <w:rFonts w:eastAsia="Calibri"/>
          <w:sz w:val="28"/>
          <w:szCs w:val="28"/>
          <w:lang w:val="tt-RU"/>
        </w:rPr>
      </w:pPr>
      <w:r w:rsidRPr="00C71093">
        <w:rPr>
          <w:rFonts w:eastAsia="Calibri"/>
          <w:color w:val="000000"/>
          <w:sz w:val="28"/>
          <w:szCs w:val="28"/>
          <w:lang w:val="tt-RU"/>
        </w:rPr>
        <w:tab/>
      </w:r>
      <w:r>
        <w:rPr>
          <w:rFonts w:eastAsia="Calibri"/>
          <w:color w:val="000000"/>
          <w:sz w:val="28"/>
          <w:szCs w:val="28"/>
          <w:lang w:val="tt-RU"/>
        </w:rPr>
        <w:t>3</w:t>
      </w:r>
      <w:r w:rsidRPr="00C71093">
        <w:rPr>
          <w:rFonts w:eastAsia="Calibri"/>
          <w:color w:val="000000"/>
          <w:sz w:val="28"/>
          <w:szCs w:val="28"/>
          <w:lang w:val="tt-RU"/>
        </w:rPr>
        <w:t>. Контроль за исполнением настоящего приказа оставляю за собой.</w:t>
      </w:r>
    </w:p>
    <w:p w14:paraId="752A3C62" w14:textId="77777777" w:rsidR="00C71093" w:rsidRPr="00C71093" w:rsidRDefault="00C71093">
      <w:pPr>
        <w:overflowPunct/>
        <w:rPr>
          <w:rFonts w:eastAsia="Calibri"/>
          <w:sz w:val="28"/>
          <w:szCs w:val="28"/>
          <w:lang w:val="tt-RU"/>
        </w:rPr>
      </w:pPr>
    </w:p>
    <w:p w14:paraId="1E700EE7" w14:textId="77777777" w:rsidR="0060482B" w:rsidRDefault="0060482B">
      <w:pPr>
        <w:rPr>
          <w:rFonts w:eastAsia="Calibri"/>
          <w:sz w:val="28"/>
          <w:szCs w:val="28"/>
          <w:lang w:eastAsia="en-US"/>
        </w:rPr>
      </w:pPr>
    </w:p>
    <w:p w14:paraId="4BF868E4" w14:textId="77777777" w:rsidR="0060482B" w:rsidRDefault="00000000">
      <w:pPr>
        <w:spacing w:line="276" w:lineRule="auto"/>
        <w:rPr>
          <w:rFonts w:eastAsia="Calibri"/>
          <w:sz w:val="28"/>
          <w:szCs w:val="28"/>
        </w:rPr>
      </w:pPr>
      <w:r>
        <w:rPr>
          <w:color w:val="000000"/>
          <w:sz w:val="28"/>
          <w:szCs w:val="28"/>
        </w:rPr>
        <w:t>Министр                                                                                                            И.Х.Аюпова</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t xml:space="preserve">                                            </w:t>
      </w:r>
      <w:r>
        <w:rPr>
          <w:rFonts w:eastAsia="Calibri"/>
          <w:sz w:val="28"/>
          <w:szCs w:val="28"/>
        </w:rPr>
        <w:tab/>
      </w:r>
      <w:r>
        <w:rPr>
          <w:rFonts w:eastAsia="Calibri"/>
          <w:sz w:val="28"/>
          <w:szCs w:val="28"/>
        </w:rPr>
        <w:tab/>
        <w:t xml:space="preserve">  </w:t>
      </w:r>
    </w:p>
    <w:sectPr w:rsidR="0060482B">
      <w:pgSz w:w="11906" w:h="16838"/>
      <w:pgMar w:top="1185" w:right="567" w:bottom="761"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2B"/>
    <w:rsid w:val="0047576C"/>
    <w:rsid w:val="00585D58"/>
    <w:rsid w:val="0060482B"/>
    <w:rsid w:val="00667879"/>
    <w:rsid w:val="006A6374"/>
    <w:rsid w:val="007639E1"/>
    <w:rsid w:val="009E34ED"/>
    <w:rsid w:val="00C71093"/>
    <w:rsid w:val="00E039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5A17"/>
  <w15:docId w15:val="{D4A33C6C-9B1F-4CAD-B90C-9E334FF2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1CF0"/>
    <w:pPr>
      <w:tabs>
        <w:tab w:val="left" w:pos="709"/>
      </w:tabs>
      <w:overflowPunct w:val="0"/>
      <w:ind w:right="-1"/>
      <w:jc w:val="both"/>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spacing w:before="150" w:after="300"/>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qFormat/>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character" w:customStyle="1" w:styleId="a4">
    <w:name w:val="Верхний колонтитул Знак"/>
    <w:link w:val="a5"/>
    <w:uiPriority w:val="99"/>
    <w:qFormat/>
    <w:locked/>
    <w:rsid w:val="009F66EE"/>
    <w:rPr>
      <w:rFonts w:cs="Times New Roman"/>
      <w:sz w:val="20"/>
      <w:szCs w:val="20"/>
    </w:rPr>
  </w:style>
  <w:style w:type="character" w:customStyle="1" w:styleId="a6">
    <w:name w:val="Нижний колонтитул Знак"/>
    <w:link w:val="a7"/>
    <w:qFormat/>
    <w:locked/>
    <w:rsid w:val="00992654"/>
    <w:rPr>
      <w:rFonts w:cs="Times New Roman"/>
    </w:rPr>
  </w:style>
  <w:style w:type="character" w:customStyle="1" w:styleId="a8">
    <w:name w:val="Текст выноски Знак"/>
    <w:link w:val="a9"/>
    <w:qFormat/>
    <w:locked/>
    <w:rsid w:val="00846DBE"/>
    <w:rPr>
      <w:rFonts w:ascii="Tahoma" w:hAnsi="Tahoma" w:cs="Tahoma"/>
      <w:sz w:val="16"/>
      <w:szCs w:val="16"/>
    </w:rPr>
  </w:style>
  <w:style w:type="character" w:customStyle="1" w:styleId="20">
    <w:name w:val="Заголовок 2 Знак"/>
    <w:link w:val="2"/>
    <w:semiHidden/>
    <w:qFormat/>
    <w:rsid w:val="00515374"/>
    <w:rPr>
      <w:rFonts w:ascii="Cambria" w:eastAsia="Times New Roman" w:hAnsi="Cambria" w:cs="Times New Roman"/>
      <w:b/>
      <w:bCs/>
      <w:i/>
      <w:iCs/>
      <w:sz w:val="28"/>
      <w:szCs w:val="28"/>
    </w:rPr>
  </w:style>
  <w:style w:type="character" w:customStyle="1" w:styleId="aa">
    <w:name w:val="Основной текст с отступом Знак"/>
    <w:link w:val="ab"/>
    <w:qFormat/>
    <w:rsid w:val="00515374"/>
    <w:rPr>
      <w:sz w:val="30"/>
      <w:szCs w:val="24"/>
    </w:rPr>
  </w:style>
  <w:style w:type="character" w:styleId="ac">
    <w:name w:val="Strong"/>
    <w:uiPriority w:val="22"/>
    <w:qFormat/>
    <w:locked/>
    <w:rsid w:val="00576413"/>
    <w:rPr>
      <w:b/>
      <w:bCs/>
    </w:rPr>
  </w:style>
  <w:style w:type="paragraph" w:styleId="ad">
    <w:name w:val="Title"/>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pPr>
      <w:spacing w:after="140" w:line="276" w:lineRule="auto"/>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qFormat/>
    <w:pPr>
      <w:suppressLineNumbers/>
    </w:pPr>
    <w:rPr>
      <w:rFonts w:ascii="PT Astra Serif" w:hAnsi="PT Astra Serif" w:cs="Noto Sans Devanagari"/>
    </w:rPr>
  </w:style>
  <w:style w:type="paragraph" w:customStyle="1" w:styleId="af2">
    <w:name w:val="Колонтитул"/>
    <w:basedOn w:val="a"/>
    <w:qFormat/>
  </w:style>
  <w:style w:type="paragraph" w:styleId="a5">
    <w:name w:val="header"/>
    <w:basedOn w:val="a"/>
    <w:link w:val="a4"/>
    <w:uiPriority w:val="99"/>
    <w:rsid w:val="00A77BD4"/>
    <w:pPr>
      <w:tabs>
        <w:tab w:val="clear" w:pos="709"/>
        <w:tab w:val="center" w:pos="4677"/>
        <w:tab w:val="right" w:pos="9355"/>
      </w:tabs>
    </w:pPr>
  </w:style>
  <w:style w:type="paragraph" w:styleId="a7">
    <w:name w:val="footer"/>
    <w:basedOn w:val="a"/>
    <w:link w:val="a6"/>
    <w:rsid w:val="00A77BD4"/>
    <w:pPr>
      <w:tabs>
        <w:tab w:val="clear" w:pos="709"/>
        <w:tab w:val="center" w:pos="4677"/>
        <w:tab w:val="right" w:pos="9355"/>
      </w:tabs>
    </w:pPr>
  </w:style>
  <w:style w:type="paragraph" w:styleId="a9">
    <w:name w:val="Balloon Text"/>
    <w:basedOn w:val="a"/>
    <w:link w:val="a8"/>
    <w:semiHidden/>
    <w:qFormat/>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FF0CAB"/>
    <w:pPr>
      <w:spacing w:beforeAutospacing="1" w:afterAutospacing="1"/>
    </w:pPr>
    <w:rPr>
      <w:rFonts w:ascii="Tahoma" w:hAnsi="Tahoma" w:cs="Tahoma"/>
      <w:lang w:val="en-US" w:eastAsia="en-US"/>
    </w:rPr>
  </w:style>
  <w:style w:type="paragraph" w:styleId="af3">
    <w:name w:val="No Spacing"/>
    <w:uiPriority w:val="1"/>
    <w:qFormat/>
    <w:rsid w:val="004C7FAE"/>
    <w:rPr>
      <w:rFonts w:eastAsia="Calibri"/>
      <w:sz w:val="28"/>
      <w:szCs w:val="22"/>
      <w:lang w:eastAsia="en-US"/>
    </w:rPr>
  </w:style>
  <w:style w:type="paragraph" w:styleId="ab">
    <w:name w:val="Body Text Indent"/>
    <w:basedOn w:val="a"/>
    <w:link w:val="aa"/>
    <w:rsid w:val="00515374"/>
    <w:pPr>
      <w:ind w:firstLine="709"/>
    </w:pPr>
    <w:rPr>
      <w:sz w:val="30"/>
      <w:szCs w:val="24"/>
    </w:rPr>
  </w:style>
  <w:style w:type="paragraph" w:styleId="af4">
    <w:name w:val="List Paragraph"/>
    <w:basedOn w:val="a"/>
    <w:uiPriority w:val="34"/>
    <w:qFormat/>
    <w:rsid w:val="001B4BB6"/>
    <w:pPr>
      <w:spacing w:after="160" w:line="259" w:lineRule="auto"/>
      <w:ind w:left="720"/>
      <w:contextualSpacing/>
    </w:pPr>
    <w:rPr>
      <w:rFonts w:ascii="Calibri" w:eastAsia="Calibri" w:hAnsi="Calibri"/>
      <w:sz w:val="22"/>
      <w:szCs w:val="22"/>
      <w:lang w:eastAsia="en-US"/>
    </w:rPr>
  </w:style>
  <w:style w:type="paragraph" w:customStyle="1" w:styleId="Default">
    <w:name w:val="Default"/>
    <w:qFormat/>
    <w:rsid w:val="001B4BB6"/>
    <w:rPr>
      <w:rFonts w:eastAsia="Calibri"/>
      <w:color w:val="000000"/>
      <w:sz w:val="24"/>
      <w:szCs w:val="24"/>
      <w:lang w:eastAsia="en-US"/>
    </w:rPr>
  </w:style>
  <w:style w:type="paragraph" w:customStyle="1" w:styleId="ConsPlusNonformat">
    <w:name w:val="ConsPlusNonformat"/>
    <w:uiPriority w:val="99"/>
    <w:qFormat/>
    <w:rsid w:val="00861126"/>
    <w:rPr>
      <w:rFonts w:ascii="Courier New" w:eastAsia="Calibri" w:hAnsi="Courier New" w:cs="Courier New"/>
      <w:lang w:eastAsia="en-US"/>
    </w:rPr>
  </w:style>
  <w:style w:type="paragraph" w:customStyle="1" w:styleId="ConsPlusNormal">
    <w:name w:val="ConsPlusNormal"/>
    <w:qFormat/>
    <w:rsid w:val="00861126"/>
    <w:rPr>
      <w:rFonts w:ascii="Calibri" w:eastAsia="Calibri" w:hAnsi="Calibri" w:cs="Calibri"/>
      <w:b/>
      <w:bCs/>
      <w:sz w:val="28"/>
      <w:szCs w:val="28"/>
      <w:lang w:eastAsia="en-US"/>
    </w:rPr>
  </w:style>
  <w:style w:type="paragraph" w:customStyle="1" w:styleId="af5">
    <w:name w:val="Содержимое врезки"/>
    <w:basedOn w:val="a"/>
    <w:qFormat/>
  </w:style>
  <w:style w:type="paragraph" w:customStyle="1" w:styleId="af6">
    <w:name w:val="Содержимое таблицы"/>
    <w:basedOn w:val="a"/>
    <w:qFormat/>
    <w:pPr>
      <w:widowControl w:val="0"/>
      <w:suppressLineNumbers/>
    </w:pPr>
  </w:style>
  <w:style w:type="table" w:styleId="af7">
    <w:name w:val="Table Grid"/>
    <w:basedOn w:val="a1"/>
    <w:uiPriority w:val="39"/>
    <w:rsid w:val="009F3D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7623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Пользователь</cp:lastModifiedBy>
  <cp:revision>5</cp:revision>
  <cp:lastPrinted>2026-04-23T10:58:00Z</cp:lastPrinted>
  <dcterms:created xsi:type="dcterms:W3CDTF">2026-04-22T13:31:00Z</dcterms:created>
  <dcterms:modified xsi:type="dcterms:W3CDTF">2026-04-24T10:44:00Z</dcterms:modified>
  <dc:language>ru-RU</dc:language>
</cp:coreProperties>
</file>