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2584A" w14:textId="77777777" w:rsidR="00B760E5" w:rsidRDefault="00000000">
      <w:pPr>
        <w:tabs>
          <w:tab w:val="left" w:pos="8220"/>
        </w:tabs>
        <w:overflowPunct w:val="0"/>
        <w:jc w:val="right"/>
        <w:textAlignment w:val="auto"/>
        <w:rPr>
          <w:rFonts w:eastAsia="Calibri"/>
          <w:i/>
          <w:sz w:val="28"/>
          <w:szCs w:val="28"/>
          <w:lang w:eastAsia="en-US"/>
        </w:rPr>
      </w:pPr>
      <w:r>
        <w:rPr>
          <w:i/>
          <w:color w:val="000000"/>
          <w:sz w:val="28"/>
          <w:szCs w:val="28"/>
        </w:rPr>
        <w:t xml:space="preserve">Проект  </w:t>
      </w:r>
    </w:p>
    <w:p w14:paraId="3081F6CF" w14:textId="77777777" w:rsidR="00B760E5" w:rsidRDefault="00B760E5">
      <w:pPr>
        <w:tabs>
          <w:tab w:val="left" w:pos="8220"/>
        </w:tabs>
        <w:overflowPunct w:val="0"/>
        <w:jc w:val="right"/>
        <w:textAlignment w:val="auto"/>
        <w:rPr>
          <w:rFonts w:eastAsia="Calibri"/>
          <w:i/>
          <w:iCs/>
          <w:sz w:val="28"/>
          <w:szCs w:val="28"/>
          <w:lang w:eastAsia="en-US"/>
        </w:rPr>
      </w:pPr>
    </w:p>
    <w:p w14:paraId="04E63AA5" w14:textId="77777777" w:rsidR="00B760E5" w:rsidRDefault="00B760E5">
      <w:pPr>
        <w:pStyle w:val="af1"/>
        <w:jc w:val="both"/>
        <w:rPr>
          <w:sz w:val="28"/>
          <w:szCs w:val="28"/>
        </w:rPr>
      </w:pPr>
    </w:p>
    <w:p w14:paraId="0F647E72" w14:textId="77777777" w:rsidR="00B760E5" w:rsidRDefault="00B760E5">
      <w:pPr>
        <w:pStyle w:val="af1"/>
        <w:jc w:val="both"/>
        <w:rPr>
          <w:sz w:val="28"/>
          <w:szCs w:val="28"/>
        </w:rPr>
      </w:pPr>
    </w:p>
    <w:p w14:paraId="1D539F3A" w14:textId="77777777" w:rsidR="00B760E5" w:rsidRDefault="00B760E5">
      <w:pPr>
        <w:pStyle w:val="af1"/>
        <w:jc w:val="both"/>
        <w:rPr>
          <w:sz w:val="28"/>
          <w:szCs w:val="28"/>
        </w:rPr>
      </w:pPr>
    </w:p>
    <w:p w14:paraId="2C10364F" w14:textId="77777777" w:rsidR="00B760E5" w:rsidRDefault="00000000">
      <w:pPr>
        <w:pStyle w:val="af1"/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>Об определении имущества Республики Татарстан, относящегося к инфраструктуре поддержки креативных индустрий в Республике Татарстан</w:t>
      </w:r>
    </w:p>
    <w:p w14:paraId="05003E0F" w14:textId="77777777" w:rsidR="00B760E5" w:rsidRDefault="00B760E5">
      <w:pPr>
        <w:pStyle w:val="af1"/>
        <w:jc w:val="both"/>
        <w:rPr>
          <w:sz w:val="28"/>
          <w:szCs w:val="28"/>
        </w:rPr>
      </w:pPr>
    </w:p>
    <w:p w14:paraId="75597241" w14:textId="77777777" w:rsidR="00B760E5" w:rsidRDefault="00B760E5">
      <w:pPr>
        <w:widowControl w:val="0"/>
        <w:overflowPunct w:val="0"/>
        <w:ind w:right="5103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</w:p>
    <w:p w14:paraId="03811949" w14:textId="70F4D294" w:rsidR="00B760E5" w:rsidRDefault="00000000">
      <w:pPr>
        <w:widowControl w:val="0"/>
        <w:overflowPunct w:val="0"/>
        <w:ind w:right="-1"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соответствии со статьей 5 Федерального закона от 8 августа 2024 года </w:t>
      </w:r>
      <w:bookmarkStart w:id="0" w:name="_Hlk219636803"/>
      <w:r>
        <w:rPr>
          <w:rFonts w:eastAsia="Calibri"/>
          <w:sz w:val="28"/>
          <w:szCs w:val="28"/>
          <w:lang w:eastAsia="en-US"/>
        </w:rPr>
        <w:br/>
        <w:t>№</w:t>
      </w:r>
      <w:bookmarkEnd w:id="0"/>
      <w:r>
        <w:rPr>
          <w:rFonts w:eastAsia="Calibri"/>
          <w:sz w:val="28"/>
          <w:szCs w:val="28"/>
          <w:lang w:eastAsia="en-US"/>
        </w:rPr>
        <w:t xml:space="preserve"> 330-ФЗ «О развитии креативных (творческих) индустрий в Российской Федерации», статьей 6 Закона Республики Татарстан от 26 апреля 2025 года </w:t>
      </w:r>
      <w:r w:rsidR="00853096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 xml:space="preserve">№ 32-ЗРТ </w:t>
      </w:r>
      <w:bookmarkStart w:id="1" w:name="_Hlk219636770"/>
      <w:r>
        <w:rPr>
          <w:rFonts w:eastAsia="Calibri"/>
          <w:sz w:val="28"/>
          <w:szCs w:val="28"/>
          <w:lang w:eastAsia="en-US"/>
        </w:rPr>
        <w:t>«</w:t>
      </w:r>
      <w:bookmarkEnd w:id="1"/>
      <w:r>
        <w:rPr>
          <w:rFonts w:eastAsia="Calibri"/>
          <w:sz w:val="28"/>
          <w:szCs w:val="28"/>
          <w:lang w:eastAsia="en-US"/>
        </w:rPr>
        <w:t>О развитии креативных (творческих) индустрий в Республике Татарстан</w:t>
      </w:r>
      <w:bookmarkStart w:id="2" w:name="_Hlk219636791"/>
      <w:r>
        <w:rPr>
          <w:rFonts w:eastAsia="Calibri"/>
          <w:sz w:val="28"/>
          <w:szCs w:val="28"/>
          <w:lang w:eastAsia="en-US"/>
        </w:rPr>
        <w:t xml:space="preserve">» и </w:t>
      </w:r>
      <w:bookmarkEnd w:id="2"/>
      <w:r>
        <w:rPr>
          <w:sz w:val="28"/>
          <w:szCs w:val="28"/>
        </w:rPr>
        <w:t>в целях формирования инфраструктуры поддержки креативных индустрий на территории Республики Татарстан</w:t>
      </w:r>
      <w:r>
        <w:rPr>
          <w:rFonts w:eastAsia="Calibri"/>
          <w:sz w:val="28"/>
          <w:szCs w:val="28"/>
          <w:lang w:eastAsia="en-US"/>
        </w:rPr>
        <w:t>, Кабинет Министров Республики Татарстан ПОСТАНОВЛЯЕТ:</w:t>
      </w:r>
    </w:p>
    <w:p w14:paraId="0AB3A7C4" w14:textId="77777777" w:rsidR="00B760E5" w:rsidRDefault="00B760E5">
      <w:pPr>
        <w:widowControl w:val="0"/>
        <w:overflowPunct w:val="0"/>
        <w:ind w:right="-1"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14:paraId="2937BE0E" w14:textId="7EAF0144" w:rsidR="00B760E5" w:rsidRDefault="00000000">
      <w:pPr>
        <w:pStyle w:val="af1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</w:t>
      </w:r>
      <w:r>
        <w:rPr>
          <w:sz w:val="28"/>
          <w:szCs w:val="28"/>
        </w:rPr>
        <w:t> Определить имущество Республики Татарстан, относящееся к инфраструктуре поддержки креативных индустрий в Республике Татарстан</w:t>
      </w:r>
      <w:r w:rsidR="00196E29" w:rsidRPr="00853096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приложению к настоящему постановлению.</w:t>
      </w:r>
    </w:p>
    <w:p w14:paraId="5A82ED3C" w14:textId="77777777" w:rsidR="00B760E5" w:rsidRDefault="00000000">
      <w:pPr>
        <w:widowControl w:val="0"/>
        <w:overflowPunct w:val="0"/>
        <w:ind w:right="-1"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Контроль за исполнением настоящего постановления возложить на Министерство культуры Республики Татарстан. </w:t>
      </w:r>
    </w:p>
    <w:p w14:paraId="6BD401F1" w14:textId="77777777" w:rsidR="00B760E5" w:rsidRDefault="00B760E5">
      <w:pPr>
        <w:widowControl w:val="0"/>
        <w:overflowPunct w:val="0"/>
        <w:ind w:right="-1"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14:paraId="3F5B7103" w14:textId="77777777" w:rsidR="00B760E5" w:rsidRDefault="00B760E5">
      <w:pPr>
        <w:ind w:firstLine="709"/>
        <w:jc w:val="both"/>
        <w:rPr>
          <w:sz w:val="28"/>
          <w:szCs w:val="28"/>
        </w:rPr>
      </w:pPr>
    </w:p>
    <w:p w14:paraId="320B60AC" w14:textId="77777777" w:rsidR="00B760E5" w:rsidRDefault="00B760E5">
      <w:pPr>
        <w:ind w:firstLine="709"/>
        <w:jc w:val="both"/>
        <w:rPr>
          <w:sz w:val="28"/>
          <w:szCs w:val="28"/>
        </w:rPr>
      </w:pPr>
    </w:p>
    <w:p w14:paraId="7988857E" w14:textId="77777777" w:rsidR="00B760E5" w:rsidRDefault="00000000">
      <w:pPr>
        <w:widowControl w:val="0"/>
        <w:overflowPunct w:val="0"/>
        <w:ind w:right="-1"/>
        <w:jc w:val="both"/>
        <w:textAlignment w:val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Премьер-министр</w:t>
      </w:r>
    </w:p>
    <w:p w14:paraId="057618E8" w14:textId="1AE88AE1" w:rsidR="00B760E5" w:rsidRDefault="00000000">
      <w:pPr>
        <w:widowControl w:val="0"/>
        <w:overflowPunct w:val="0"/>
        <w:ind w:right="-1"/>
        <w:jc w:val="both"/>
        <w:textAlignment w:val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Республики Татарстан                                                                               </w:t>
      </w:r>
      <w:r w:rsidR="00853096">
        <w:rPr>
          <w:rFonts w:eastAsia="Calibri"/>
          <w:sz w:val="28"/>
          <w:szCs w:val="28"/>
          <w:lang w:eastAsia="en-US"/>
        </w:rPr>
        <w:t xml:space="preserve">     </w:t>
      </w:r>
      <w:proofErr w:type="spellStart"/>
      <w:r>
        <w:rPr>
          <w:rFonts w:eastAsia="Calibri"/>
          <w:sz w:val="28"/>
          <w:szCs w:val="28"/>
          <w:lang w:eastAsia="en-US"/>
        </w:rPr>
        <w:t>А.В.Песошин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  </w:t>
      </w:r>
    </w:p>
    <w:p w14:paraId="1EA61F93" w14:textId="77777777" w:rsidR="00B760E5" w:rsidRDefault="00B760E5">
      <w:pPr>
        <w:ind w:left="5529"/>
        <w:jc w:val="center"/>
        <w:rPr>
          <w:rFonts w:eastAsia="Calibri"/>
          <w:sz w:val="28"/>
          <w:szCs w:val="28"/>
          <w:lang w:eastAsia="en-US"/>
        </w:rPr>
      </w:pPr>
    </w:p>
    <w:p w14:paraId="66161315" w14:textId="77777777" w:rsidR="00B760E5" w:rsidRDefault="00B760E5">
      <w:pPr>
        <w:ind w:left="5529"/>
        <w:jc w:val="center"/>
        <w:rPr>
          <w:rFonts w:eastAsia="Calibri"/>
          <w:sz w:val="28"/>
          <w:szCs w:val="28"/>
          <w:lang w:eastAsia="en-US"/>
        </w:rPr>
      </w:pPr>
    </w:p>
    <w:p w14:paraId="77E6EDCF" w14:textId="77777777" w:rsidR="00B760E5" w:rsidRDefault="00B760E5">
      <w:pPr>
        <w:ind w:left="5529"/>
        <w:jc w:val="center"/>
        <w:rPr>
          <w:rFonts w:eastAsia="Calibri"/>
          <w:sz w:val="28"/>
          <w:szCs w:val="28"/>
          <w:lang w:eastAsia="en-US"/>
        </w:rPr>
      </w:pPr>
    </w:p>
    <w:p w14:paraId="713E0E97" w14:textId="77777777" w:rsidR="00B760E5" w:rsidRDefault="00B760E5">
      <w:pPr>
        <w:ind w:left="5529"/>
        <w:jc w:val="center"/>
        <w:rPr>
          <w:rFonts w:eastAsia="Calibri"/>
          <w:sz w:val="28"/>
          <w:szCs w:val="28"/>
          <w:lang w:eastAsia="en-US"/>
        </w:rPr>
      </w:pPr>
    </w:p>
    <w:p w14:paraId="74C2A260" w14:textId="77777777" w:rsidR="00B760E5" w:rsidRDefault="00B760E5">
      <w:pPr>
        <w:ind w:left="5529"/>
        <w:jc w:val="center"/>
        <w:rPr>
          <w:rFonts w:eastAsia="Calibri"/>
          <w:sz w:val="28"/>
          <w:szCs w:val="28"/>
          <w:lang w:eastAsia="en-US"/>
        </w:rPr>
      </w:pPr>
    </w:p>
    <w:p w14:paraId="69DC2FE3" w14:textId="77777777" w:rsidR="00B760E5" w:rsidRDefault="00B760E5">
      <w:pPr>
        <w:ind w:left="5529"/>
        <w:jc w:val="center"/>
        <w:rPr>
          <w:rFonts w:eastAsia="Calibri"/>
          <w:sz w:val="28"/>
          <w:szCs w:val="28"/>
          <w:lang w:eastAsia="en-US"/>
        </w:rPr>
      </w:pPr>
    </w:p>
    <w:p w14:paraId="3F2610C6" w14:textId="77777777" w:rsidR="00B760E5" w:rsidRDefault="00B760E5">
      <w:pPr>
        <w:ind w:left="5529"/>
        <w:jc w:val="center"/>
        <w:rPr>
          <w:rFonts w:eastAsia="Calibri"/>
          <w:sz w:val="28"/>
          <w:szCs w:val="28"/>
          <w:lang w:eastAsia="en-US"/>
        </w:rPr>
      </w:pPr>
    </w:p>
    <w:p w14:paraId="325E58B1" w14:textId="77777777" w:rsidR="00B760E5" w:rsidRDefault="00B760E5">
      <w:pPr>
        <w:ind w:left="5529"/>
        <w:jc w:val="center"/>
        <w:rPr>
          <w:rFonts w:eastAsia="Calibri"/>
          <w:sz w:val="28"/>
          <w:szCs w:val="28"/>
          <w:lang w:eastAsia="en-US"/>
        </w:rPr>
      </w:pPr>
    </w:p>
    <w:p w14:paraId="687D5331" w14:textId="77777777" w:rsidR="00B760E5" w:rsidRDefault="00B760E5">
      <w:pPr>
        <w:ind w:left="5529"/>
        <w:jc w:val="center"/>
        <w:rPr>
          <w:rFonts w:eastAsia="Calibri"/>
          <w:sz w:val="28"/>
          <w:szCs w:val="28"/>
          <w:lang w:eastAsia="en-US"/>
        </w:rPr>
      </w:pPr>
    </w:p>
    <w:p w14:paraId="2AED7749" w14:textId="77777777" w:rsidR="00B760E5" w:rsidRDefault="00B760E5">
      <w:pPr>
        <w:ind w:left="5529"/>
        <w:jc w:val="center"/>
        <w:rPr>
          <w:rFonts w:eastAsia="Calibri"/>
          <w:sz w:val="28"/>
          <w:szCs w:val="28"/>
          <w:lang w:eastAsia="en-US"/>
        </w:rPr>
      </w:pPr>
    </w:p>
    <w:p w14:paraId="7306085A" w14:textId="77777777" w:rsidR="00B760E5" w:rsidRDefault="00B760E5">
      <w:pPr>
        <w:ind w:left="5529"/>
        <w:jc w:val="center"/>
        <w:rPr>
          <w:rFonts w:eastAsia="Calibri"/>
          <w:sz w:val="28"/>
          <w:szCs w:val="28"/>
          <w:lang w:eastAsia="en-US"/>
        </w:rPr>
      </w:pPr>
    </w:p>
    <w:p w14:paraId="497B66EC" w14:textId="77777777" w:rsidR="00B760E5" w:rsidRDefault="00B760E5">
      <w:pPr>
        <w:ind w:left="5529"/>
        <w:jc w:val="center"/>
        <w:rPr>
          <w:rFonts w:eastAsia="Calibri"/>
          <w:sz w:val="28"/>
          <w:szCs w:val="28"/>
          <w:lang w:eastAsia="en-US"/>
        </w:rPr>
      </w:pPr>
    </w:p>
    <w:p w14:paraId="1E2839E3" w14:textId="77777777" w:rsidR="00B760E5" w:rsidRDefault="00B760E5">
      <w:pPr>
        <w:ind w:left="5529"/>
        <w:jc w:val="center"/>
        <w:rPr>
          <w:rFonts w:eastAsia="Calibri"/>
          <w:sz w:val="28"/>
          <w:szCs w:val="28"/>
          <w:lang w:eastAsia="en-US"/>
        </w:rPr>
      </w:pPr>
    </w:p>
    <w:p w14:paraId="08417E41" w14:textId="77777777" w:rsidR="00B760E5" w:rsidRDefault="00B760E5">
      <w:pPr>
        <w:ind w:left="5529"/>
        <w:jc w:val="center"/>
        <w:rPr>
          <w:rFonts w:eastAsia="Calibri"/>
          <w:sz w:val="28"/>
          <w:szCs w:val="28"/>
          <w:lang w:eastAsia="en-US"/>
        </w:rPr>
      </w:pPr>
    </w:p>
    <w:p w14:paraId="53952D59" w14:textId="77777777" w:rsidR="00B760E5" w:rsidRDefault="00B760E5">
      <w:pPr>
        <w:ind w:left="5529"/>
        <w:jc w:val="center"/>
        <w:rPr>
          <w:rFonts w:eastAsia="Calibri"/>
          <w:sz w:val="28"/>
          <w:szCs w:val="28"/>
          <w:lang w:eastAsia="en-US"/>
        </w:rPr>
      </w:pPr>
    </w:p>
    <w:p w14:paraId="1CF98FD8" w14:textId="77777777" w:rsidR="00B760E5" w:rsidRDefault="00B760E5">
      <w:pPr>
        <w:ind w:left="5529"/>
        <w:jc w:val="center"/>
        <w:rPr>
          <w:rFonts w:eastAsia="Calibri"/>
          <w:sz w:val="28"/>
          <w:szCs w:val="28"/>
          <w:lang w:eastAsia="en-US"/>
        </w:rPr>
      </w:pPr>
    </w:p>
    <w:p w14:paraId="2D100326" w14:textId="77777777" w:rsidR="00B760E5" w:rsidRDefault="00000000">
      <w:pPr>
        <w:ind w:left="680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14:paraId="5A558CB0" w14:textId="77777777" w:rsidR="00B760E5" w:rsidRDefault="00000000">
      <w:pPr>
        <w:ind w:left="680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постановлению Кабинета Министров</w:t>
      </w:r>
    </w:p>
    <w:p w14:paraId="1F032B82" w14:textId="77777777" w:rsidR="00B760E5" w:rsidRDefault="00000000">
      <w:pPr>
        <w:ind w:left="680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Республики Татарстан</w:t>
      </w:r>
    </w:p>
    <w:p w14:paraId="57A8DF76" w14:textId="4865F443" w:rsidR="00B760E5" w:rsidRDefault="00000000">
      <w:pPr>
        <w:ind w:left="680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                      №</w:t>
      </w:r>
    </w:p>
    <w:p w14:paraId="0491856B" w14:textId="77777777" w:rsidR="00B760E5" w:rsidRDefault="00B760E5">
      <w:pPr>
        <w:ind w:left="6804"/>
        <w:rPr>
          <w:rFonts w:eastAsia="Calibri"/>
          <w:sz w:val="28"/>
          <w:szCs w:val="28"/>
          <w:lang w:eastAsia="en-US"/>
        </w:rPr>
      </w:pPr>
    </w:p>
    <w:p w14:paraId="5DB7FB4A" w14:textId="77777777" w:rsidR="00B760E5" w:rsidRDefault="00B760E5">
      <w:pPr>
        <w:jc w:val="center"/>
        <w:rPr>
          <w:rFonts w:eastAsia="Calibri"/>
          <w:sz w:val="28"/>
          <w:szCs w:val="28"/>
          <w:lang w:eastAsia="en-US"/>
        </w:rPr>
      </w:pPr>
    </w:p>
    <w:p w14:paraId="7630202B" w14:textId="77777777" w:rsidR="00B760E5" w:rsidRDefault="00000000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Перечень</w:t>
      </w:r>
    </w:p>
    <w:p w14:paraId="2F4F0D1B" w14:textId="77777777" w:rsidR="00B760E5" w:rsidRDefault="00000000">
      <w:pPr>
        <w:pStyle w:val="af1"/>
        <w:jc w:val="center"/>
        <w:rPr>
          <w:sz w:val="28"/>
          <w:szCs w:val="28"/>
        </w:rPr>
      </w:pPr>
      <w:r>
        <w:rPr>
          <w:sz w:val="28"/>
          <w:szCs w:val="28"/>
        </w:rPr>
        <w:t>имущества Республики Татарстан, относящегося к инфраструктуре поддержки</w:t>
      </w:r>
    </w:p>
    <w:p w14:paraId="06B6857A" w14:textId="77777777" w:rsidR="00B760E5" w:rsidRDefault="00000000">
      <w:pPr>
        <w:pStyle w:val="af1"/>
        <w:jc w:val="center"/>
        <w:rPr>
          <w:sz w:val="28"/>
          <w:szCs w:val="28"/>
        </w:rPr>
      </w:pPr>
      <w:r>
        <w:rPr>
          <w:sz w:val="28"/>
          <w:szCs w:val="28"/>
        </w:rPr>
        <w:t>креативных индустрий в Республике Татарстан</w:t>
      </w:r>
    </w:p>
    <w:p w14:paraId="232B436F" w14:textId="77777777" w:rsidR="00B760E5" w:rsidRDefault="00B760E5">
      <w:pPr>
        <w:jc w:val="center"/>
        <w:rPr>
          <w:rFonts w:eastAsia="Calibri"/>
          <w:sz w:val="28"/>
          <w:szCs w:val="28"/>
          <w:lang w:eastAsia="en-US"/>
        </w:rPr>
      </w:pPr>
    </w:p>
    <w:p w14:paraId="4DC6AFF2" w14:textId="77777777" w:rsidR="00B760E5" w:rsidRDefault="00B760E5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af2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2553"/>
        <w:gridCol w:w="4251"/>
        <w:gridCol w:w="2693"/>
      </w:tblGrid>
      <w:tr w:rsidR="00B760E5" w14:paraId="264D74DD" w14:textId="77777777">
        <w:tc>
          <w:tcPr>
            <w:tcW w:w="703" w:type="dxa"/>
          </w:tcPr>
          <w:p w14:paraId="5A58C0B6" w14:textId="77777777" w:rsidR="00B760E5" w:rsidRDefault="0000000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2553" w:type="dxa"/>
          </w:tcPr>
          <w:p w14:paraId="19E5F23E" w14:textId="77777777" w:rsidR="00B760E5" w:rsidRDefault="0000000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4251" w:type="dxa"/>
          </w:tcPr>
          <w:p w14:paraId="258AEC1F" w14:textId="77777777" w:rsidR="00B760E5" w:rsidRDefault="0000000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Местоположение</w:t>
            </w:r>
          </w:p>
        </w:tc>
        <w:tc>
          <w:tcPr>
            <w:tcW w:w="2693" w:type="dxa"/>
          </w:tcPr>
          <w:p w14:paraId="5D91328F" w14:textId="77777777" w:rsidR="00B760E5" w:rsidRDefault="0000000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Кадастровый номер</w:t>
            </w:r>
          </w:p>
        </w:tc>
      </w:tr>
      <w:tr w:rsidR="00B760E5" w14:paraId="6C4B5C2D" w14:textId="77777777">
        <w:tc>
          <w:tcPr>
            <w:tcW w:w="703" w:type="dxa"/>
          </w:tcPr>
          <w:p w14:paraId="0488FEC2" w14:textId="77777777" w:rsidR="00B760E5" w:rsidRDefault="0000000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53" w:type="dxa"/>
          </w:tcPr>
          <w:p w14:paraId="16A1FBFF" w14:textId="77777777" w:rsidR="00B760E5" w:rsidRDefault="0000000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14:paraId="5F4D1CDB" w14:textId="77777777" w:rsidR="00B760E5" w:rsidRDefault="0000000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2C58F8BE" w14:textId="77777777" w:rsidR="00B760E5" w:rsidRDefault="0000000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B760E5" w14:paraId="7833984A" w14:textId="77777777">
        <w:tc>
          <w:tcPr>
            <w:tcW w:w="703" w:type="dxa"/>
          </w:tcPr>
          <w:p w14:paraId="221C0B4F" w14:textId="77777777" w:rsidR="00B760E5" w:rsidRDefault="0000000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553" w:type="dxa"/>
          </w:tcPr>
          <w:p w14:paraId="28EA8AFA" w14:textId="77777777" w:rsidR="00B760E5" w:rsidRDefault="0000000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«Торговый дом Казанский ЦУМ»</w:t>
            </w:r>
          </w:p>
        </w:tc>
        <w:tc>
          <w:tcPr>
            <w:tcW w:w="4251" w:type="dxa"/>
          </w:tcPr>
          <w:p w14:paraId="48E251EA" w14:textId="77777777" w:rsidR="00B760E5" w:rsidRDefault="0000000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Российская Федерация, Республика Татарстан, </w:t>
            </w:r>
          </w:p>
          <w:p w14:paraId="2D6D6795" w14:textId="77777777" w:rsidR="00B760E5" w:rsidRDefault="0000000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г. Казань, ул. Московская, д.2</w:t>
            </w:r>
          </w:p>
        </w:tc>
        <w:tc>
          <w:tcPr>
            <w:tcW w:w="2693" w:type="dxa"/>
          </w:tcPr>
          <w:p w14:paraId="592B9658" w14:textId="77777777" w:rsidR="00B760E5" w:rsidRDefault="0000000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16:50:011907:32</w:t>
            </w:r>
          </w:p>
        </w:tc>
      </w:tr>
    </w:tbl>
    <w:p w14:paraId="6E66456B" w14:textId="77777777" w:rsidR="00B760E5" w:rsidRDefault="00B760E5">
      <w:pPr>
        <w:jc w:val="both"/>
        <w:rPr>
          <w:sz w:val="28"/>
          <w:szCs w:val="28"/>
        </w:rPr>
      </w:pPr>
    </w:p>
    <w:p w14:paraId="6482017F" w14:textId="77777777" w:rsidR="00B760E5" w:rsidRDefault="00B760E5">
      <w:pPr>
        <w:jc w:val="both"/>
        <w:rPr>
          <w:sz w:val="28"/>
          <w:szCs w:val="28"/>
        </w:rPr>
      </w:pPr>
    </w:p>
    <w:p w14:paraId="6A804711" w14:textId="77777777" w:rsidR="00B760E5" w:rsidRDefault="00B760E5">
      <w:pPr>
        <w:jc w:val="center"/>
        <w:rPr>
          <w:sz w:val="28"/>
          <w:szCs w:val="28"/>
        </w:rPr>
      </w:pPr>
    </w:p>
    <w:sectPr w:rsidR="00B760E5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 Astra Serif">
    <w:altName w:val="Times New Roman"/>
    <w:charset w:val="01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0E5"/>
    <w:rsid w:val="00196E29"/>
    <w:rsid w:val="006133D4"/>
    <w:rsid w:val="00853096"/>
    <w:rsid w:val="00B7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92AA7"/>
  <w15:docId w15:val="{73DF6DB4-6BE1-4310-8362-3F7F7A82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A0F"/>
    <w:pPr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B2A0F"/>
    <w:pPr>
      <w:keepNext/>
      <w:keepLines/>
      <w:suppressAutoHyphens w:val="0"/>
      <w:overflowPunct w:val="0"/>
      <w:spacing w:before="360" w:after="80" w:line="276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A0F"/>
    <w:pPr>
      <w:keepNext/>
      <w:keepLines/>
      <w:suppressAutoHyphens w:val="0"/>
      <w:overflowPunct w:val="0"/>
      <w:spacing w:before="160" w:after="80" w:line="276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A0F"/>
    <w:pPr>
      <w:keepNext/>
      <w:keepLines/>
      <w:suppressAutoHyphens w:val="0"/>
      <w:overflowPunct w:val="0"/>
      <w:spacing w:before="160" w:after="80" w:line="276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A0F"/>
    <w:pPr>
      <w:keepNext/>
      <w:keepLines/>
      <w:suppressAutoHyphens w:val="0"/>
      <w:overflowPunct w:val="0"/>
      <w:spacing w:before="80" w:after="40" w:line="276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A0F"/>
    <w:pPr>
      <w:keepNext/>
      <w:keepLines/>
      <w:suppressAutoHyphens w:val="0"/>
      <w:overflowPunct w:val="0"/>
      <w:spacing w:before="80" w:after="40" w:line="276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A0F"/>
    <w:pPr>
      <w:keepNext/>
      <w:keepLines/>
      <w:suppressAutoHyphens w:val="0"/>
      <w:overflowPunct w:val="0"/>
      <w:spacing w:before="40" w:line="276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2A0F"/>
    <w:pPr>
      <w:keepNext/>
      <w:keepLines/>
      <w:suppressAutoHyphens w:val="0"/>
      <w:overflowPunct w:val="0"/>
      <w:spacing w:before="40" w:line="276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2A0F"/>
    <w:pPr>
      <w:keepNext/>
      <w:keepLines/>
      <w:suppressAutoHyphens w:val="0"/>
      <w:overflowPunct w:val="0"/>
      <w:spacing w:line="276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A0F"/>
    <w:pPr>
      <w:keepNext/>
      <w:keepLines/>
      <w:suppressAutoHyphens w:val="0"/>
      <w:overflowPunct w:val="0"/>
      <w:spacing w:line="276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CB2A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B2A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CB2A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CB2A0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CB2A0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CB2A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CB2A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CB2A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CB2A0F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sid w:val="00CB2A0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CB2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CB2A0F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CB2A0F"/>
    <w:rPr>
      <w:i/>
      <w:iCs/>
      <w:color w:val="0F476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CB2A0F"/>
    <w:rPr>
      <w:i/>
      <w:iCs/>
      <w:color w:val="0F4761" w:themeColor="accent1" w:themeShade="BF"/>
    </w:rPr>
  </w:style>
  <w:style w:type="character" w:styleId="aa">
    <w:name w:val="Intense Reference"/>
    <w:basedOn w:val="a0"/>
    <w:uiPriority w:val="32"/>
    <w:qFormat/>
    <w:rsid w:val="00CB2A0F"/>
    <w:rPr>
      <w:b/>
      <w:bCs/>
      <w:smallCaps/>
      <w:color w:val="0F4761" w:themeColor="accent1" w:themeShade="BF"/>
      <w:spacing w:val="5"/>
    </w:rPr>
  </w:style>
  <w:style w:type="character" w:customStyle="1" w:styleId="ab">
    <w:name w:val="Основной текст Знак"/>
    <w:basedOn w:val="a0"/>
    <w:link w:val="ac"/>
    <w:qFormat/>
    <w:rsid w:val="00CB2A0F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a4">
    <w:name w:val="Title"/>
    <w:basedOn w:val="a"/>
    <w:next w:val="ac"/>
    <w:link w:val="a3"/>
    <w:uiPriority w:val="10"/>
    <w:qFormat/>
    <w:rsid w:val="00CB2A0F"/>
    <w:pPr>
      <w:suppressAutoHyphens w:val="0"/>
      <w:overflowPunct w:val="0"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"/>
      <w:sz w:val="56"/>
      <w:szCs w:val="56"/>
      <w:lang w:eastAsia="en-US"/>
      <w14:ligatures w14:val="standardContextual"/>
    </w:rPr>
  </w:style>
  <w:style w:type="paragraph" w:styleId="ac">
    <w:name w:val="Body Text"/>
    <w:basedOn w:val="a"/>
    <w:link w:val="ab"/>
    <w:qFormat/>
    <w:rsid w:val="00CB2A0F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6">
    <w:name w:val="Subtitle"/>
    <w:basedOn w:val="a"/>
    <w:next w:val="a"/>
    <w:link w:val="a5"/>
    <w:uiPriority w:val="11"/>
    <w:qFormat/>
    <w:rsid w:val="00CB2A0F"/>
    <w:pPr>
      <w:suppressAutoHyphens w:val="0"/>
      <w:overflowPunct w:val="0"/>
      <w:spacing w:after="160" w:line="276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22">
    <w:name w:val="Quote"/>
    <w:basedOn w:val="a"/>
    <w:next w:val="a"/>
    <w:link w:val="21"/>
    <w:uiPriority w:val="29"/>
    <w:qFormat/>
    <w:rsid w:val="00CB2A0F"/>
    <w:pPr>
      <w:suppressAutoHyphens w:val="0"/>
      <w:overflowPunct w:val="0"/>
      <w:spacing w:before="160" w:after="160" w:line="276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paragraph" w:styleId="af0">
    <w:name w:val="List Paragraph"/>
    <w:basedOn w:val="a"/>
    <w:uiPriority w:val="34"/>
    <w:qFormat/>
    <w:rsid w:val="00CB2A0F"/>
    <w:pPr>
      <w:suppressAutoHyphens w:val="0"/>
      <w:overflowPunct w:val="0"/>
      <w:spacing w:after="16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a9">
    <w:name w:val="Intense Quote"/>
    <w:basedOn w:val="a"/>
    <w:next w:val="a"/>
    <w:link w:val="a8"/>
    <w:uiPriority w:val="30"/>
    <w:qFormat/>
    <w:rsid w:val="00CB2A0F"/>
    <w:pPr>
      <w:pBdr>
        <w:top w:val="single" w:sz="4" w:space="10" w:color="0F4761"/>
        <w:bottom w:val="single" w:sz="4" w:space="10" w:color="0F4761"/>
      </w:pBdr>
      <w:suppressAutoHyphens w:val="0"/>
      <w:overflowPunct w:val="0"/>
      <w:spacing w:before="360" w:after="360" w:line="276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f1">
    <w:name w:val="No Spacing"/>
    <w:uiPriority w:val="1"/>
    <w:qFormat/>
    <w:rsid w:val="009B789D"/>
    <w:pPr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af2">
    <w:name w:val="Table Grid"/>
    <w:basedOn w:val="a1"/>
    <w:uiPriority w:val="39"/>
    <w:rsid w:val="00836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72453-C904-4056-BDA2-E14BE6C3D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Afanasyeva</dc:creator>
  <dc:description/>
  <cp:lastModifiedBy>Рахимзянова Альбина</cp:lastModifiedBy>
  <cp:revision>22</cp:revision>
  <cp:lastPrinted>2026-03-30T09:49:00Z</cp:lastPrinted>
  <dcterms:created xsi:type="dcterms:W3CDTF">2026-03-24T14:18:00Z</dcterms:created>
  <dcterms:modified xsi:type="dcterms:W3CDTF">2026-03-30T15:11:00Z</dcterms:modified>
  <dc:language>ru-RU</dc:language>
</cp:coreProperties>
</file>