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B6E" w:rsidRPr="00E25B6E" w:rsidRDefault="00E25B6E" w:rsidP="00E25B6E">
      <w:pPr>
        <w:suppressAutoHyphens w:val="0"/>
        <w:overflowPunct w:val="0"/>
        <w:autoSpaceDE w:val="0"/>
        <w:autoSpaceDN w:val="0"/>
        <w:adjustRightInd w:val="0"/>
        <w:spacing w:before="240" w:after="60"/>
        <w:jc w:val="center"/>
        <w:outlineLvl w:val="0"/>
        <w:rPr>
          <w:rFonts w:ascii="Cambria" w:hAnsi="Cambria"/>
          <w:b/>
          <w:bCs/>
          <w:kern w:val="28"/>
          <w:sz w:val="32"/>
          <w:szCs w:val="32"/>
        </w:rPr>
      </w:pPr>
      <w:r>
        <w:rPr>
          <w:rFonts w:ascii="Cambria" w:hAnsi="Cambria"/>
          <w:b/>
          <w:bCs/>
          <w:noProof/>
          <w:kern w:val="28"/>
          <w:sz w:val="32"/>
          <w:szCs w:val="32"/>
        </w:rPr>
        <mc:AlternateContent>
          <mc:Choice Requires="wps">
            <w:drawing>
              <wp:anchor distT="0" distB="0" distL="114300" distR="114300" simplePos="0" relativeHeight="251659264" behindDoc="0" locked="0" layoutInCell="0" allowOverlap="1">
                <wp:simplePos x="0" y="0"/>
                <wp:positionH relativeFrom="column">
                  <wp:posOffset>-191135</wp:posOffset>
                </wp:positionH>
                <wp:positionV relativeFrom="paragraph">
                  <wp:posOffset>-24765</wp:posOffset>
                </wp:positionV>
                <wp:extent cx="2777490" cy="63817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B6E" w:rsidRPr="00A712A7" w:rsidRDefault="00E25B6E" w:rsidP="00E25B6E">
                            <w:pPr>
                              <w:ind w:left="-142" w:right="-103"/>
                              <w:jc w:val="center"/>
                              <w:rPr>
                                <w:spacing w:val="-8"/>
                                <w:sz w:val="28"/>
                                <w:szCs w:val="28"/>
                              </w:rPr>
                            </w:pPr>
                            <w:r w:rsidRPr="00A712A7">
                              <w:rPr>
                                <w:spacing w:val="-8"/>
                                <w:sz w:val="28"/>
                                <w:szCs w:val="28"/>
                              </w:rPr>
                              <w:t>МИНИСТЕРСТВО КУЛЬТУРЫ</w:t>
                            </w:r>
                          </w:p>
                          <w:p w:rsidR="00E25B6E" w:rsidRPr="00236850" w:rsidRDefault="00E25B6E" w:rsidP="00E25B6E">
                            <w:pPr>
                              <w:ind w:left="-142" w:right="-103"/>
                              <w:jc w:val="center"/>
                              <w:rPr>
                                <w:spacing w:val="-20"/>
                                <w:sz w:val="28"/>
                                <w:szCs w:val="28"/>
                              </w:rPr>
                            </w:pPr>
                            <w:r w:rsidRPr="00A712A7">
                              <w:rPr>
                                <w:spacing w:val="-8"/>
                                <w:sz w:val="28"/>
                                <w:szCs w:val="28"/>
                              </w:rPr>
                              <w:t>РЕСПУБЛИКИ ТАТАРСТАН</w:t>
                            </w:r>
                          </w:p>
                          <w:p w:rsidR="00E25B6E" w:rsidRPr="009E6C41" w:rsidRDefault="00E25B6E" w:rsidP="00E25B6E">
                            <w:pPr>
                              <w:ind w:left="-142" w:right="-103"/>
                              <w:jc w:val="center"/>
                              <w:rPr>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15.05pt;margin-top:-1.95pt;width:218.7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jlAIAABAFAAAOAAAAZHJzL2Uyb0RvYy54bWysVNuO0zAQfUfiHyy/d3PZtGmiTVd7oQhp&#10;uUgLH+DaTmPh2MF2myyIb+EreELiG/pJjJ22u8tFQog8OLZnfDwz54zPzodWoi03VmhV4eQkxogr&#10;qplQ6wq/e7uczDGyjihGpFa8wnfc4vPF0ydnfVfyVDdaMm4QgChb9l2FG+e6MoosbXhL7InuuAJj&#10;rU1LHCzNOmKG9IDeyiiN41nUa8M6oym3FnavRyNeBPy65tS9rmvLHZIVhthcGE0YV36MFmekXBvS&#10;NYLuwyD/EEVLhIJLj1DXxBG0MeIXqFZQo62u3QnVbaTrWlAecoBskvinbG4b0vGQCxTHdscy2f8H&#10;S19t3xgkWIVPMVKkBYp2X3bfd992X9Gpr07f2RKcbjtwc8OlHoDlkKntbjR9b5HSVw1Ra35hjO4b&#10;ThhEl/iT0YOjI471IKv+pWZwDdk4HYCG2rS+dFAMBOjA0t2RGT44RGEzzfM8K8BEwTY7nSf5NFxB&#10;ysPpzlj3nOsW+UmFDTAf0Mn2xjofDSkPLv4yq6VgSyFlWJj16koatCWgkmX49uiP3KTyzkr7YyPi&#10;uANBwh3e5sMNrH8qkjSLL9NispzN80m2zKaTIo/nkzgpLotZnBXZ9fKzDzDJykYwxtWNUPygwCT7&#10;O4b3vTBqJ2gQ9RUupul0pOiPScbh+12SrXDQkFK0FZ4fnUjpiX2mGKRNSkeEHOfR4/BDlaEGh3+o&#10;SpCBZ37UgBtWA6B4baw0uwNBGA18AbXwisCk0eYjRj10ZIXthw0xHCP5QoGoiiTLfAuHRTLNIDyM&#10;zEPTKiyyaZ6ChSgKWBV2h+mVG/t+0xmxbuCqUcdKX4ASaxFEch/WXr/QdiGb/RPh+/rhOnjdP2SL&#10;HwAAAP//AwBQSwMEFAAGAAgAAAAhAJKO9b7eAAAACQEAAA8AAABkcnMvZG93bnJldi54bWxMj01v&#10;wjAMhu+T9h8iT9oNEgYqo2uK0KRN2pGPC7fQeG1F43RJgPbfz5y2my2/evy8xXpwnbhiiK0nDbOp&#10;AoFUedtSreGw/5i8gojJkDWdJ9QwYoR1+fhQmNz6G23xuku1YAjF3GhoUupzKWPVoDNx6nskvn37&#10;4EziNdTSBnNjuOvki1KZdKYl/tCYHt8brM67i9OwOm8WaTtal6X9OCx/wtfncThq/fw0bN5AJBzS&#10;Xxju+qwOJTud/IVsFJ2GyVzNOHofViA4sFDLOYgT07MMZFnI/w3KXwAAAP//AwBQSwECLQAUAAYA&#10;CAAAACEAtoM4kv4AAADhAQAAEwAAAAAAAAAAAAAAAAAAAAAAW0NvbnRlbnRfVHlwZXNdLnhtbFBL&#10;AQItABQABgAIAAAAIQA4/SH/1gAAAJQBAAALAAAAAAAAAAAAAAAAAC8BAABfcmVscy8ucmVsc1BL&#10;AQItABQABgAIAAAAIQA+fCSjlAIAABAFAAAOAAAAAAAAAAAAAAAAAC4CAABkcnMvZTJvRG9jLnht&#10;bFBLAQItABQABgAIAAAAIQCSjvW+3gAAAAkBAAAPAAAAAAAAAAAAAAAAAO4EAABkcnMvZG93bnJl&#10;di54bWxQSwUGAAAAAAQABADzAAAA+QUAAAAA&#10;" o:allowincell="f" stroked="f">
                <v:textbox inset=",4.3mm">
                  <w:txbxContent>
                    <w:p w:rsidR="00E25B6E" w:rsidRPr="00A712A7" w:rsidRDefault="00E25B6E" w:rsidP="00E25B6E">
                      <w:pPr>
                        <w:ind w:left="-142" w:right="-103"/>
                        <w:jc w:val="center"/>
                        <w:rPr>
                          <w:spacing w:val="-8"/>
                          <w:sz w:val="28"/>
                          <w:szCs w:val="28"/>
                        </w:rPr>
                      </w:pPr>
                      <w:r w:rsidRPr="00A712A7">
                        <w:rPr>
                          <w:spacing w:val="-8"/>
                          <w:sz w:val="28"/>
                          <w:szCs w:val="28"/>
                        </w:rPr>
                        <w:t>МИНИСТЕРСТВО КУЛЬТУРЫ</w:t>
                      </w:r>
                    </w:p>
                    <w:p w:rsidR="00E25B6E" w:rsidRPr="00236850" w:rsidRDefault="00E25B6E" w:rsidP="00E25B6E">
                      <w:pPr>
                        <w:ind w:left="-142" w:right="-103"/>
                        <w:jc w:val="center"/>
                        <w:rPr>
                          <w:spacing w:val="-20"/>
                          <w:sz w:val="28"/>
                          <w:szCs w:val="28"/>
                        </w:rPr>
                      </w:pPr>
                      <w:r w:rsidRPr="00A712A7">
                        <w:rPr>
                          <w:spacing w:val="-8"/>
                          <w:sz w:val="28"/>
                          <w:szCs w:val="28"/>
                        </w:rPr>
                        <w:t>РЕСПУБЛИКИ ТАТАРСТАН</w:t>
                      </w:r>
                    </w:p>
                    <w:p w:rsidR="00E25B6E" w:rsidRPr="009E6C41" w:rsidRDefault="00E25B6E" w:rsidP="00E25B6E">
                      <w:pPr>
                        <w:ind w:left="-142" w:right="-103"/>
                        <w:jc w:val="center"/>
                        <w:rPr>
                          <w:sz w:val="14"/>
                          <w:szCs w:val="14"/>
                        </w:rPr>
                      </w:pPr>
                    </w:p>
                  </w:txbxContent>
                </v:textbox>
              </v:shape>
            </w:pict>
          </mc:Fallback>
        </mc:AlternateContent>
      </w:r>
      <w:r>
        <w:rPr>
          <w:rFonts w:ascii="Cambria" w:hAnsi="Cambria"/>
          <w:b/>
          <w:bCs/>
          <w:noProof/>
          <w:kern w:val="28"/>
          <w:sz w:val="32"/>
          <w:szCs w:val="32"/>
        </w:rPr>
        <mc:AlternateContent>
          <mc:Choice Requires="wps">
            <w:drawing>
              <wp:anchor distT="0" distB="0" distL="114300" distR="114300" simplePos="0" relativeHeight="251660288" behindDoc="0" locked="0" layoutInCell="0" allowOverlap="1">
                <wp:simplePos x="0" y="0"/>
                <wp:positionH relativeFrom="column">
                  <wp:posOffset>3431540</wp:posOffset>
                </wp:positionH>
                <wp:positionV relativeFrom="paragraph">
                  <wp:posOffset>3810</wp:posOffset>
                </wp:positionV>
                <wp:extent cx="2806065" cy="65976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5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B6E" w:rsidRPr="00557B07" w:rsidRDefault="00E25B6E" w:rsidP="00E25B6E">
                            <w:pPr>
                              <w:ind w:right="-148"/>
                              <w:jc w:val="center"/>
                              <w:rPr>
                                <w:spacing w:val="-8"/>
                                <w:kern w:val="6"/>
                                <w:sz w:val="28"/>
                                <w:szCs w:val="28"/>
                              </w:rPr>
                            </w:pPr>
                            <w:r w:rsidRPr="00557B07">
                              <w:rPr>
                                <w:spacing w:val="-8"/>
                                <w:kern w:val="6"/>
                                <w:sz w:val="28"/>
                                <w:szCs w:val="28"/>
                              </w:rPr>
                              <w:t>ТАТАРСТАН РЕСПУБЛИКАСЫ</w:t>
                            </w:r>
                          </w:p>
                          <w:p w:rsidR="00E25B6E" w:rsidRPr="00557B07" w:rsidRDefault="00E25B6E" w:rsidP="00E25B6E">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E25B6E" w:rsidRPr="00557B07" w:rsidRDefault="00E25B6E" w:rsidP="00E25B6E">
                            <w:pPr>
                              <w:ind w:right="-148"/>
                              <w:jc w:val="center"/>
                              <w:rPr>
                                <w:kern w:val="6"/>
                                <w:sz w:val="14"/>
                                <w:szCs w:val="14"/>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70.2pt;margin-top:.3pt;width:220.95pt;height:5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piyAIAAMEFAAAOAAAAZHJzL2Uyb0RvYy54bWysVF2O0zAQfkfiDpbfs/khSZuo6Wq3aRDS&#10;8iMtHMBNnMYisYPtNl0QZ+EUPCFxhh6JsdN2u7tCQkAeItsz/ma+mc8zu9x1LdpSqZjgGfYvPIwo&#10;L0XF+DrDH94XzhQjpQmvSCs4zfAdVfhy/vzZbOhTGohGtBWVCEC4Soc+w43Wfeq6qmxoR9SF6CkH&#10;Yy1kRzRs5dqtJBkAvWvdwPNidxCy6qUoqVJwmo9GPLf4dU1L/bauFdWozTDkpu1f2v/K/N35jKRr&#10;SfqGlYc0yF9k0RHGIegJKieaoI1kT6A6VkqhRK0vStG5oq5ZSS0HYON7j9jcNqSnlgsUR/WnMqn/&#10;B1u+2b6TiFUZDjDipIMW7b/tf+5/7L+jwFRn6FUKTrc9uOndtdhBly1T1d+I8qNCXCwawtf0Skox&#10;NJRUkJ1vbrpnV0ccZUBWw2tRQRiy0cIC7WrZmdJBMRCgQ5fuTp2hO41KOAymXuzFEUYl2OIomcDa&#10;hCDp8XYvlX5JRYfMIsMSOm/RyfZG6dH16GKCcVGwtoVzkrb8wQFgjicQG64am8nCNvNL4iXL6XIa&#10;OmEQL53Qy3PnqliETlz4kyh/kS8Wuf/VxPXDtGFVRbkJcxSWH/5Z4w4SHyVxkpYSLasMnElJyfVq&#10;0Uq0JSDswn6Hgpy5uQ/TsPUCLo8o+UHoXQeJU8TTiRMWYeQkE2/qeH5yncRemIR58ZDSDeP03ymh&#10;IcNJFESjmH7LzbPfU24k7ZiG0dGyLsPTkxNJjQSXvLKt1YS14/qsFCb9+1JAu4+NtoI1Gh3Vqner&#10;nX0ZVs1GzCtR3YGCpQCBgUxh7MGiEfIzRgOMkAyrTxsiKUbtKw6vIPHD0Mwcu/GjELLESJ6bVnYT&#10;RpMALISXgJVhfVwu9DioNr1k6wZCjQ+Piyt4OjWzqr5P6/DgYE5YcoeZZgbR+d563U/e+S8AAAD/&#10;/wMAUEsDBBQABgAIAAAAIQDWgF8b3QAAAAgBAAAPAAAAZHJzL2Rvd25yZXYueG1sTI9NT4QwFEX3&#10;Jv6H5pm4MU4LMiMiZWL8iFtlTNwW2gFi+0poGfDf+1zp8uWe3HteuV+dZSczhcGjhGQjgBlsvR6w&#10;k/BxeLnOgYWoUCvr0Uj4NgH21flZqQrtF3w3pzp2jEowFEpCH+NYcB7a3jgVNn40SNnRT05FOqeO&#10;60ktVO4sT4XYcacGpIVejeaxN+1XPTsJn2uu0+dkvsXXq9o+NYduSY5vUl5erA/3wKJZ4x8Mv/qk&#10;DhU5NX5GHZiVsM1ERqiEHTCK7/L0BlhDnMi2wKuS/3+g+gEAAP//AwBQSwECLQAUAAYACAAAACEA&#10;toM4kv4AAADhAQAAEwAAAAAAAAAAAAAAAAAAAAAAW0NvbnRlbnRfVHlwZXNdLnhtbFBLAQItABQA&#10;BgAIAAAAIQA4/SH/1gAAAJQBAAALAAAAAAAAAAAAAAAAAC8BAABfcmVscy8ucmVsc1BLAQItABQA&#10;BgAIAAAAIQCGmMpiyAIAAMEFAAAOAAAAAAAAAAAAAAAAAC4CAABkcnMvZTJvRG9jLnhtbFBLAQIt&#10;ABQABgAIAAAAIQDWgF8b3QAAAAgBAAAPAAAAAAAAAAAAAAAAACIFAABkcnMvZG93bnJldi54bWxQ&#10;SwUGAAAAAAQABADzAAAALAYAAAAA&#10;" o:allowincell="f" filled="f" stroked="f">
                <v:textbox inset=",4.3mm">
                  <w:txbxContent>
                    <w:p w:rsidR="00E25B6E" w:rsidRPr="00557B07" w:rsidRDefault="00E25B6E" w:rsidP="00E25B6E">
                      <w:pPr>
                        <w:ind w:right="-148"/>
                        <w:jc w:val="center"/>
                        <w:rPr>
                          <w:spacing w:val="-8"/>
                          <w:kern w:val="6"/>
                          <w:sz w:val="28"/>
                          <w:szCs w:val="28"/>
                        </w:rPr>
                      </w:pPr>
                      <w:r w:rsidRPr="00557B07">
                        <w:rPr>
                          <w:spacing w:val="-8"/>
                          <w:kern w:val="6"/>
                          <w:sz w:val="28"/>
                          <w:szCs w:val="28"/>
                        </w:rPr>
                        <w:t>ТАТАРСТАН РЕСПУБЛИКАСЫ</w:t>
                      </w:r>
                    </w:p>
                    <w:p w:rsidR="00E25B6E" w:rsidRPr="00557B07" w:rsidRDefault="00E25B6E" w:rsidP="00E25B6E">
                      <w:pPr>
                        <w:ind w:right="-148"/>
                        <w:jc w:val="center"/>
                        <w:rPr>
                          <w:spacing w:val="-20"/>
                          <w:kern w:val="6"/>
                          <w:sz w:val="28"/>
                          <w:szCs w:val="28"/>
                        </w:rPr>
                      </w:pPr>
                      <w:r>
                        <w:rPr>
                          <w:spacing w:val="-8"/>
                          <w:kern w:val="6"/>
                          <w:sz w:val="28"/>
                          <w:szCs w:val="28"/>
                        </w:rPr>
                        <w:t xml:space="preserve">  </w:t>
                      </w:r>
                      <w:r w:rsidRPr="00557B07">
                        <w:rPr>
                          <w:spacing w:val="-8"/>
                          <w:kern w:val="6"/>
                          <w:sz w:val="28"/>
                          <w:szCs w:val="28"/>
                        </w:rPr>
                        <w:t>МӘДӘНИЯТ МИНИСТРЛЫГЫ</w:t>
                      </w:r>
                    </w:p>
                    <w:p w:rsidR="00E25B6E" w:rsidRPr="00557B07" w:rsidRDefault="00E25B6E" w:rsidP="00E25B6E">
                      <w:pPr>
                        <w:ind w:right="-148"/>
                        <w:jc w:val="center"/>
                        <w:rPr>
                          <w:kern w:val="6"/>
                          <w:sz w:val="14"/>
                          <w:szCs w:val="14"/>
                        </w:rPr>
                      </w:pPr>
                    </w:p>
                  </w:txbxContent>
                </v:textbox>
              </v:shape>
            </w:pict>
          </mc:Fallback>
        </mc:AlternateContent>
      </w:r>
      <w:r>
        <w:rPr>
          <w:rFonts w:ascii="Cambria" w:hAnsi="Cambria"/>
          <w:b/>
          <w:bCs/>
          <w:noProof/>
          <w:kern w:val="28"/>
          <w:sz w:val="32"/>
          <w:szCs w:val="32"/>
        </w:rPr>
        <w:drawing>
          <wp:anchor distT="0" distB="0" distL="114300" distR="114300" simplePos="0" relativeHeight="251661312" behindDoc="0" locked="0" layoutInCell="1" allowOverlap="1">
            <wp:simplePos x="0" y="0"/>
            <wp:positionH relativeFrom="column">
              <wp:posOffset>2699385</wp:posOffset>
            </wp:positionH>
            <wp:positionV relativeFrom="paragraph">
              <wp:posOffset>3810</wp:posOffset>
            </wp:positionV>
            <wp:extent cx="730250" cy="716915"/>
            <wp:effectExtent l="0" t="0" r="0" b="698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6"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5B6E" w:rsidRPr="00E25B6E" w:rsidRDefault="00E25B6E" w:rsidP="00E25B6E">
      <w:pPr>
        <w:suppressAutoHyphens w:val="0"/>
        <w:overflowPunct w:val="0"/>
        <w:autoSpaceDE w:val="0"/>
        <w:autoSpaceDN w:val="0"/>
        <w:adjustRightInd w:val="0"/>
      </w:pPr>
    </w:p>
    <w:p w:rsidR="00E25B6E" w:rsidRPr="00E25B6E" w:rsidRDefault="00E25B6E" w:rsidP="00E25B6E">
      <w:pPr>
        <w:suppressAutoHyphens w:val="0"/>
        <w:overflowPunct w:val="0"/>
        <w:autoSpaceDE w:val="0"/>
        <w:autoSpaceDN w:val="0"/>
        <w:adjustRightInd w:val="0"/>
      </w:pPr>
    </w:p>
    <w:p w:rsidR="00E25B6E" w:rsidRPr="00E25B6E" w:rsidRDefault="00E25B6E" w:rsidP="00E25B6E">
      <w:pPr>
        <w:suppressAutoHyphens w:val="0"/>
        <w:overflowPunct w:val="0"/>
        <w:autoSpaceDE w:val="0"/>
        <w:autoSpaceDN w:val="0"/>
        <w:adjustRightInd w:val="0"/>
      </w:pPr>
    </w:p>
    <w:p w:rsidR="00E25B6E" w:rsidRPr="00E25B6E" w:rsidRDefault="00E25B6E" w:rsidP="00E25B6E">
      <w:pPr>
        <w:suppressAutoHyphens w:val="0"/>
        <w:overflowPunct w:val="0"/>
        <w:autoSpaceDE w:val="0"/>
        <w:autoSpaceDN w:val="0"/>
        <w:adjustRightInd w:val="0"/>
        <w:rPr>
          <w:b/>
          <w:bCs/>
          <w:sz w:val="12"/>
          <w:szCs w:val="32"/>
        </w:rPr>
      </w:pPr>
    </w:p>
    <w:p w:rsidR="00E25B6E" w:rsidRPr="00E25B6E" w:rsidRDefault="00E25B6E" w:rsidP="00E25B6E">
      <w:pPr>
        <w:pBdr>
          <w:bottom w:val="single" w:sz="12" w:space="0" w:color="auto"/>
        </w:pBdr>
        <w:suppressAutoHyphens w:val="0"/>
        <w:overflowPunct w:val="0"/>
        <w:autoSpaceDE w:val="0"/>
        <w:autoSpaceDN w:val="0"/>
        <w:adjustRightInd w:val="0"/>
        <w:ind w:right="566"/>
        <w:jc w:val="center"/>
        <w:rPr>
          <w:sz w:val="6"/>
          <w:szCs w:val="6"/>
        </w:rPr>
      </w:pPr>
    </w:p>
    <w:p w:rsidR="00E25B6E" w:rsidRPr="00E25B6E" w:rsidRDefault="00E25B6E" w:rsidP="00E25B6E">
      <w:pPr>
        <w:suppressAutoHyphens w:val="0"/>
        <w:overflowPunct w:val="0"/>
        <w:autoSpaceDE w:val="0"/>
        <w:autoSpaceDN w:val="0"/>
        <w:adjustRightInd w:val="0"/>
        <w:ind w:right="707"/>
        <w:rPr>
          <w:b/>
          <w:bCs/>
          <w:sz w:val="14"/>
          <w:szCs w:val="14"/>
        </w:rPr>
      </w:pPr>
    </w:p>
    <w:p w:rsidR="00E25B6E" w:rsidRPr="00E25B6E" w:rsidRDefault="00E25B6E" w:rsidP="00E25B6E">
      <w:pPr>
        <w:tabs>
          <w:tab w:val="left" w:pos="851"/>
          <w:tab w:val="left" w:pos="5760"/>
        </w:tabs>
        <w:suppressAutoHyphens w:val="0"/>
        <w:overflowPunct w:val="0"/>
        <w:autoSpaceDE w:val="0"/>
        <w:autoSpaceDN w:val="0"/>
        <w:adjustRightInd w:val="0"/>
        <w:rPr>
          <w:b/>
          <w:sz w:val="28"/>
          <w:szCs w:val="28"/>
        </w:rPr>
      </w:pPr>
      <w:r w:rsidRPr="00E25B6E">
        <w:rPr>
          <w:b/>
          <w:sz w:val="28"/>
          <w:szCs w:val="28"/>
        </w:rPr>
        <w:t xml:space="preserve">             ПРИКАЗ                                                                            БОЕРЫК  </w:t>
      </w:r>
    </w:p>
    <w:p w:rsidR="00E25B6E" w:rsidRPr="00E25B6E" w:rsidRDefault="00E25B6E" w:rsidP="00E25B6E">
      <w:pPr>
        <w:tabs>
          <w:tab w:val="left" w:pos="5760"/>
        </w:tabs>
        <w:suppressAutoHyphens w:val="0"/>
        <w:overflowPunct w:val="0"/>
        <w:autoSpaceDE w:val="0"/>
        <w:autoSpaceDN w:val="0"/>
        <w:adjustRightInd w:val="0"/>
        <w:rPr>
          <w:b/>
          <w:sz w:val="28"/>
          <w:szCs w:val="28"/>
        </w:rPr>
      </w:pPr>
    </w:p>
    <w:p w:rsidR="00E25B6E" w:rsidRPr="00E25B6E" w:rsidRDefault="00E25B6E" w:rsidP="00E25B6E">
      <w:pPr>
        <w:tabs>
          <w:tab w:val="left" w:pos="5760"/>
        </w:tabs>
        <w:suppressAutoHyphens w:val="0"/>
        <w:overflowPunct w:val="0"/>
        <w:autoSpaceDE w:val="0"/>
        <w:autoSpaceDN w:val="0"/>
        <w:adjustRightInd w:val="0"/>
        <w:rPr>
          <w:sz w:val="32"/>
          <w:szCs w:val="32"/>
        </w:rPr>
      </w:pPr>
      <w:r w:rsidRPr="00E25B6E">
        <w:rPr>
          <w:sz w:val="32"/>
          <w:szCs w:val="32"/>
        </w:rPr>
        <w:t xml:space="preserve">     _______________                   г. Казань          №  _______________</w:t>
      </w:r>
    </w:p>
    <w:p w:rsidR="00482A36" w:rsidRDefault="00482A36">
      <w:pPr>
        <w:tabs>
          <w:tab w:val="left" w:pos="5760"/>
        </w:tabs>
        <w:jc w:val="both"/>
        <w:rPr>
          <w:sz w:val="28"/>
          <w:szCs w:val="28"/>
        </w:rPr>
      </w:pPr>
    </w:p>
    <w:tbl>
      <w:tblPr>
        <w:tblW w:w="11309" w:type="dxa"/>
        <w:tblLayout w:type="fixed"/>
        <w:tblLook w:val="04A0" w:firstRow="1" w:lastRow="0" w:firstColumn="1" w:lastColumn="0" w:noHBand="0" w:noVBand="1"/>
      </w:tblPr>
      <w:tblGrid>
        <w:gridCol w:w="4815"/>
        <w:gridCol w:w="3016"/>
        <w:gridCol w:w="3478"/>
      </w:tblGrid>
      <w:tr w:rsidR="00B07208">
        <w:tc>
          <w:tcPr>
            <w:tcW w:w="4815" w:type="dxa"/>
            <w:shd w:val="clear" w:color="auto" w:fill="auto"/>
          </w:tcPr>
          <w:p w:rsidR="00B07208" w:rsidRDefault="00766F46">
            <w:pPr>
              <w:widowControl w:val="0"/>
              <w:overflowPunct w:val="0"/>
              <w:jc w:val="both"/>
              <w:textAlignment w:val="auto"/>
            </w:pPr>
            <w:proofErr w:type="gramStart"/>
            <w:r>
              <w:rPr>
                <w:rFonts w:eastAsia="Calibri"/>
                <w:bCs/>
                <w:color w:val="000000"/>
                <w:spacing w:val="-9"/>
                <w:sz w:val="28"/>
                <w:szCs w:val="28"/>
                <w:lang w:eastAsia="en-US"/>
              </w:rPr>
              <w:t>Об утверждении перечней документов, 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Республики Татарстан, заключении государственной организацией Республики Татарстан, образующей социальную инфраструктуру для детей,  функции и полномочия учредителя                 в отношении которой осуществляет Министерство культуры Республики Татарстан, договора аренды или договора безвозмездного пользования закрепленных за</w:t>
            </w:r>
            <w:proofErr w:type="gramEnd"/>
            <w:r>
              <w:rPr>
                <w:rFonts w:eastAsia="Calibri"/>
                <w:bCs/>
                <w:color w:val="000000"/>
                <w:spacing w:val="-9"/>
                <w:sz w:val="28"/>
                <w:szCs w:val="28"/>
                <w:lang w:eastAsia="en-US"/>
              </w:rPr>
              <w:t xml:space="preserve"> ней объектов собственности, а также о реорганизации или ликвидации указанных государственных организаций Республики Татарстан</w:t>
            </w:r>
          </w:p>
          <w:p w:rsidR="00B07208" w:rsidRDefault="00B07208">
            <w:pPr>
              <w:widowControl w:val="0"/>
              <w:overflowPunct w:val="0"/>
              <w:jc w:val="both"/>
              <w:textAlignment w:val="auto"/>
              <w:rPr>
                <w:bCs/>
                <w:color w:val="000000"/>
                <w:spacing w:val="-9"/>
                <w:sz w:val="28"/>
                <w:szCs w:val="28"/>
              </w:rPr>
            </w:pPr>
          </w:p>
        </w:tc>
        <w:tc>
          <w:tcPr>
            <w:tcW w:w="3016" w:type="dxa"/>
            <w:shd w:val="clear" w:color="auto" w:fill="auto"/>
          </w:tcPr>
          <w:p w:rsidR="00B07208" w:rsidRDefault="00B07208">
            <w:pPr>
              <w:widowControl w:val="0"/>
              <w:rPr>
                <w:sz w:val="28"/>
                <w:szCs w:val="28"/>
              </w:rPr>
            </w:pPr>
          </w:p>
        </w:tc>
        <w:tc>
          <w:tcPr>
            <w:tcW w:w="3478" w:type="dxa"/>
            <w:shd w:val="clear" w:color="auto" w:fill="auto"/>
          </w:tcPr>
          <w:p w:rsidR="00B07208" w:rsidRDefault="00B07208">
            <w:pPr>
              <w:widowControl w:val="0"/>
              <w:rPr>
                <w:sz w:val="28"/>
                <w:szCs w:val="28"/>
              </w:rPr>
            </w:pPr>
          </w:p>
        </w:tc>
      </w:tr>
    </w:tbl>
    <w:p w:rsidR="00B07208" w:rsidRDefault="00766F46">
      <w:pPr>
        <w:tabs>
          <w:tab w:val="left" w:pos="0"/>
        </w:tabs>
        <w:jc w:val="both"/>
        <w:textAlignment w:val="auto"/>
        <w:rPr>
          <w:rFonts w:eastAsia="Calibri"/>
          <w:bCs/>
          <w:color w:val="000000"/>
          <w:spacing w:val="-9"/>
          <w:sz w:val="28"/>
          <w:szCs w:val="28"/>
          <w:lang w:eastAsia="en-US"/>
        </w:rPr>
      </w:pPr>
      <w:r>
        <w:rPr>
          <w:rFonts w:eastAsia="Calibri"/>
          <w:bCs/>
          <w:color w:val="000000"/>
          <w:spacing w:val="-9"/>
          <w:sz w:val="28"/>
          <w:szCs w:val="28"/>
          <w:lang w:eastAsia="en-US"/>
        </w:rPr>
        <w:tab/>
      </w:r>
      <w:r>
        <w:rPr>
          <w:rFonts w:eastAsia="Calibri"/>
          <w:bCs/>
          <w:color w:val="000000"/>
          <w:spacing w:val="-9"/>
          <w:sz w:val="28"/>
          <w:szCs w:val="28"/>
          <w:shd w:val="clear" w:color="auto" w:fill="FFFFFF"/>
          <w:lang w:eastAsia="en-US"/>
        </w:rPr>
        <w:t xml:space="preserve">В соответствии с пунктом 4 статьи 13 Федерального закона от 24 июля 1998 года </w:t>
      </w:r>
      <w:r>
        <w:rPr>
          <w:rFonts w:eastAsia="Calibri"/>
          <w:bCs/>
          <w:color w:val="000000"/>
          <w:spacing w:val="-9"/>
          <w:sz w:val="28"/>
          <w:szCs w:val="28"/>
          <w:shd w:val="clear" w:color="auto" w:fill="FFFFFF"/>
          <w:lang w:eastAsia="en-US"/>
        </w:rPr>
        <w:br/>
        <w:t xml:space="preserve">№ 124-ФЗ «Об основных гарантиях прав ребенка в Российской Федерации» </w:t>
      </w:r>
    </w:p>
    <w:p w:rsidR="00B07208" w:rsidRDefault="00B07208">
      <w:pPr>
        <w:tabs>
          <w:tab w:val="left" w:pos="709"/>
        </w:tabs>
        <w:ind w:firstLine="709"/>
        <w:jc w:val="both"/>
        <w:rPr>
          <w:sz w:val="28"/>
          <w:szCs w:val="28"/>
        </w:rPr>
      </w:pPr>
    </w:p>
    <w:p w:rsidR="00B07208" w:rsidRDefault="00766F46">
      <w:pPr>
        <w:tabs>
          <w:tab w:val="left" w:pos="709"/>
        </w:tabs>
        <w:ind w:firstLine="709"/>
        <w:jc w:val="both"/>
        <w:rPr>
          <w:sz w:val="28"/>
          <w:szCs w:val="28"/>
        </w:rPr>
      </w:pPr>
      <w:r>
        <w:rPr>
          <w:sz w:val="28"/>
          <w:szCs w:val="28"/>
        </w:rPr>
        <w:t>ПРИКАЗЫВАЮ:</w:t>
      </w:r>
    </w:p>
    <w:p w:rsidR="00B07208" w:rsidRDefault="00B07208">
      <w:pPr>
        <w:tabs>
          <w:tab w:val="left" w:pos="709"/>
        </w:tabs>
        <w:ind w:firstLine="709"/>
        <w:jc w:val="both"/>
        <w:rPr>
          <w:sz w:val="28"/>
          <w:szCs w:val="28"/>
        </w:rPr>
      </w:pPr>
    </w:p>
    <w:p w:rsidR="00B07208" w:rsidRDefault="00766F46">
      <w:pPr>
        <w:ind w:firstLine="709"/>
        <w:jc w:val="both"/>
        <w:rPr>
          <w:sz w:val="28"/>
          <w:szCs w:val="28"/>
        </w:rPr>
      </w:pPr>
      <w:r>
        <w:rPr>
          <w:sz w:val="28"/>
          <w:szCs w:val="28"/>
        </w:rPr>
        <w:t>1. Утвердить прилагаемые перечни:</w:t>
      </w:r>
    </w:p>
    <w:p w:rsidR="00B07208" w:rsidRDefault="00766F46">
      <w:pPr>
        <w:ind w:firstLine="709"/>
        <w:jc w:val="both"/>
        <w:rPr>
          <w:sz w:val="28"/>
          <w:szCs w:val="28"/>
        </w:rPr>
      </w:pPr>
      <w:proofErr w:type="gramStart"/>
      <w:r>
        <w:rPr>
          <w:rFonts w:eastAsia="Calibri"/>
          <w:bCs/>
          <w:color w:val="000000"/>
          <w:spacing w:val="-9"/>
          <w:sz w:val="28"/>
          <w:szCs w:val="28"/>
          <w:lang w:eastAsia="en-US"/>
        </w:rPr>
        <w:t>документов, необходимых для проведения оценки последствий принятия решения о реконструкции, модернизации, об изменении назначения объекта социальной инфраструктуры для детей, являющегося государственной собственностью Республики Татарстан и закрепленного на соответствующем вещном праве за государственной организацией Республики Татарстан, образующей социальную инфраструктуру для детей, функции и полномочия учредителя в отношении которой осуществляет Министерство культуры Республики Татарстан;</w:t>
      </w:r>
      <w:proofErr w:type="gramEnd"/>
    </w:p>
    <w:p w:rsidR="00B07208" w:rsidRDefault="00766F46">
      <w:pPr>
        <w:ind w:firstLine="709"/>
        <w:jc w:val="both"/>
        <w:rPr>
          <w:sz w:val="28"/>
          <w:szCs w:val="28"/>
        </w:rPr>
      </w:pPr>
      <w:r>
        <w:rPr>
          <w:rFonts w:eastAsia="Calibri"/>
          <w:bCs/>
          <w:color w:val="000000"/>
          <w:spacing w:val="-9"/>
          <w:sz w:val="28"/>
          <w:szCs w:val="28"/>
          <w:lang w:eastAsia="en-US"/>
        </w:rPr>
        <w:lastRenderedPageBreak/>
        <w:t>документов, необходимых для проведения оценки последствий принятия решения о ликвидации объекта социальной инфраструктуры для детей, являющегося государственной собственностью Республики Татарстан и закрепленного на соответствующем вещном праве за государственной организацией Республики Татарстан, образующей социальную инфраструктуру для детей, функции и полномочия учредителя в отношении которой осуществляет Министерство культуры Республики Татарстан;</w:t>
      </w:r>
    </w:p>
    <w:p w:rsidR="00B07208" w:rsidRDefault="00766F46">
      <w:pPr>
        <w:ind w:firstLine="709"/>
        <w:jc w:val="both"/>
        <w:rPr>
          <w:sz w:val="28"/>
          <w:szCs w:val="28"/>
        </w:rPr>
      </w:pPr>
      <w:r>
        <w:rPr>
          <w:rFonts w:eastAsia="Calibri"/>
          <w:bCs/>
          <w:color w:val="000000"/>
          <w:spacing w:val="-9"/>
          <w:sz w:val="28"/>
          <w:szCs w:val="28"/>
          <w:lang w:eastAsia="en-US"/>
        </w:rPr>
        <w:t>документов, необходимых для проведения оценки последствий принятия решения о заключении государственной организацией Республики Татарстан, образующей социальную инфраструктуру для детей, функции и полномочия учредителя в отношении которой осуществляет Министерство культуры Республики Татарстан, договора аренды или договора безвозмездного пользования закрепленных за ней объектов собственности;</w:t>
      </w:r>
    </w:p>
    <w:p w:rsidR="00B07208" w:rsidRDefault="00766F46">
      <w:pPr>
        <w:ind w:firstLine="709"/>
        <w:jc w:val="both"/>
        <w:rPr>
          <w:rFonts w:eastAsia="Calibri"/>
          <w:bCs/>
          <w:color w:val="000000"/>
          <w:spacing w:val="-9"/>
          <w:sz w:val="28"/>
          <w:szCs w:val="28"/>
          <w:lang w:eastAsia="en-US"/>
        </w:rPr>
      </w:pPr>
      <w:r>
        <w:rPr>
          <w:rFonts w:eastAsia="Calibri"/>
          <w:bCs/>
          <w:color w:val="000000"/>
          <w:spacing w:val="-9"/>
          <w:sz w:val="28"/>
          <w:szCs w:val="28"/>
          <w:lang w:eastAsia="en-US"/>
        </w:rPr>
        <w:t>документов, необходимых для проведения оценки последствий принятия решения о реорганизации или ликвидации государственной организации Республики Татарстан, образующей социальную инфраструктуру для детей, функции и полномочия учредителя в отношении которой осуществляет Министерство культуры Республики Татарстан.</w:t>
      </w:r>
    </w:p>
    <w:p w:rsidR="00B07208" w:rsidRDefault="00836C9C">
      <w:pPr>
        <w:ind w:firstLine="709"/>
        <w:jc w:val="both"/>
        <w:rPr>
          <w:sz w:val="28"/>
          <w:szCs w:val="28"/>
        </w:rPr>
      </w:pPr>
      <w:r>
        <w:rPr>
          <w:rFonts w:eastAsia="Calibri"/>
          <w:bCs/>
          <w:color w:val="000000"/>
          <w:spacing w:val="-9"/>
          <w:sz w:val="28"/>
          <w:szCs w:val="28"/>
          <w:lang w:eastAsia="en-US"/>
        </w:rPr>
        <w:t>2</w:t>
      </w:r>
      <w:bookmarkStart w:id="0" w:name="_GoBack"/>
      <w:bookmarkEnd w:id="0"/>
      <w:r w:rsidR="00766F46">
        <w:rPr>
          <w:rFonts w:eastAsia="Calibri"/>
          <w:bCs/>
          <w:color w:val="000000"/>
          <w:spacing w:val="-9"/>
          <w:sz w:val="28"/>
          <w:szCs w:val="28"/>
          <w:lang w:eastAsia="en-US"/>
        </w:rPr>
        <w:t>. Контроль за исполнением настоящего приказа оставляю за собой.</w:t>
      </w:r>
    </w:p>
    <w:p w:rsidR="00B07208" w:rsidRDefault="00B07208">
      <w:pPr>
        <w:ind w:firstLine="709"/>
        <w:jc w:val="both"/>
        <w:rPr>
          <w:sz w:val="28"/>
          <w:szCs w:val="28"/>
        </w:rPr>
      </w:pPr>
    </w:p>
    <w:p w:rsidR="00B07208" w:rsidRDefault="00B07208">
      <w:pPr>
        <w:ind w:firstLine="709"/>
        <w:jc w:val="both"/>
        <w:rPr>
          <w:sz w:val="28"/>
          <w:szCs w:val="28"/>
        </w:rPr>
      </w:pPr>
    </w:p>
    <w:p w:rsidR="00B07208" w:rsidRDefault="00766F46">
      <w:pPr>
        <w:rPr>
          <w:rFonts w:eastAsia="Calibri"/>
          <w:bCs/>
          <w:sz w:val="28"/>
          <w:szCs w:val="28"/>
          <w:lang w:eastAsia="en-US"/>
        </w:rPr>
      </w:pPr>
      <w:r>
        <w:rPr>
          <w:sz w:val="28"/>
          <w:szCs w:val="28"/>
        </w:rPr>
        <w:t xml:space="preserve">Министр                                                                                                            </w:t>
      </w:r>
      <w:proofErr w:type="spellStart"/>
      <w:r>
        <w:rPr>
          <w:sz w:val="28"/>
          <w:szCs w:val="28"/>
        </w:rPr>
        <w:t>И.Х.Аюпова</w:t>
      </w:r>
      <w:proofErr w:type="spellEnd"/>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836C9C" w:rsidRDefault="00836C9C">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766F46">
      <w:pPr>
        <w:rPr>
          <w:rFonts w:eastAsia="Calibri"/>
          <w:bCs/>
          <w:sz w:val="28"/>
          <w:szCs w:val="28"/>
          <w:lang w:eastAsia="en-US"/>
        </w:rPr>
      </w:pPr>
      <w:r>
        <w:rPr>
          <w:rFonts w:eastAsia="Calibri"/>
          <w:bCs/>
          <w:sz w:val="28"/>
          <w:szCs w:val="28"/>
          <w:lang w:eastAsia="en-US"/>
        </w:rPr>
        <w:lastRenderedPageBreak/>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proofErr w:type="gramStart"/>
      <w:r>
        <w:rPr>
          <w:rFonts w:eastAsia="Calibri"/>
          <w:bCs/>
          <w:sz w:val="28"/>
          <w:szCs w:val="28"/>
          <w:lang w:eastAsia="en-US"/>
        </w:rPr>
        <w:t>Утвержден</w:t>
      </w:r>
      <w:proofErr w:type="gramEnd"/>
      <w:r>
        <w:rPr>
          <w:rFonts w:eastAsia="Calibri"/>
          <w:bCs/>
          <w:sz w:val="28"/>
          <w:szCs w:val="28"/>
          <w:lang w:eastAsia="en-US"/>
        </w:rPr>
        <w:t xml:space="preserve"> приказом</w:t>
      </w:r>
    </w:p>
    <w:p w:rsidR="00B07208" w:rsidRDefault="00766F46">
      <w:pPr>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Министерства культуры</w:t>
      </w:r>
    </w:p>
    <w:p w:rsidR="00B07208" w:rsidRDefault="00766F46">
      <w:pPr>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Республики Татарстан</w:t>
      </w:r>
    </w:p>
    <w:p w:rsidR="00B07208" w:rsidRDefault="00766F46">
      <w:pPr>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от __________ №______</w:t>
      </w:r>
    </w:p>
    <w:p w:rsidR="00B07208" w:rsidRDefault="00B07208">
      <w:pPr>
        <w:jc w:val="center"/>
      </w:pPr>
    </w:p>
    <w:p w:rsidR="00B07208" w:rsidRDefault="00766F46">
      <w:pPr>
        <w:jc w:val="center"/>
      </w:pPr>
      <w:r>
        <w:rPr>
          <w:rFonts w:eastAsia="Calibri"/>
          <w:bCs/>
          <w:sz w:val="28"/>
          <w:szCs w:val="28"/>
          <w:lang w:eastAsia="en-US"/>
        </w:rPr>
        <w:t>Перечень документов, необходимых для проведения оценки последствий принятия решения о реконструкции, модернизации, об изменении назначения объекта социальной инфраструктуры для детей, являющегося государственной собственностью Республики Татарстан и закрепленного на соответствующем вещном праве за государственным учреждением, находящимся в ведении Министерства культуры Республики Татарстан</w:t>
      </w:r>
    </w:p>
    <w:p w:rsidR="00B07208" w:rsidRDefault="00B07208">
      <w:pPr>
        <w:rPr>
          <w:rFonts w:eastAsia="Calibri"/>
          <w:bCs/>
          <w:sz w:val="28"/>
          <w:szCs w:val="28"/>
          <w:lang w:eastAsia="en-US"/>
        </w:rPr>
      </w:pPr>
    </w:p>
    <w:p w:rsidR="00B07208" w:rsidRDefault="00766F46">
      <w:pPr>
        <w:jc w:val="both"/>
        <w:rPr>
          <w:rFonts w:eastAsia="Calibri"/>
          <w:bCs/>
          <w:sz w:val="28"/>
          <w:szCs w:val="28"/>
          <w:lang w:eastAsia="en-US"/>
        </w:rPr>
      </w:pPr>
      <w:r>
        <w:rPr>
          <w:rFonts w:eastAsia="Calibri"/>
          <w:bCs/>
          <w:sz w:val="28"/>
          <w:szCs w:val="28"/>
          <w:lang w:eastAsia="en-US"/>
        </w:rPr>
        <w:tab/>
        <w:t>Заявление о проведении оценки последствий принятия решения                              о реконструкции, модернизации, изменении назначения объекта социальной инфраструктуры для детей, являющегося государственной собственностью Республики Татарстан и закрепленного на соответствующем вещном праве за государственным учреждением, находящимся в ведении Министерства культуры Республики Татарстан (далее соответственно — заявление, государственное учреждение, объект), которое должно содержать:</w:t>
      </w:r>
    </w:p>
    <w:p w:rsidR="00B07208" w:rsidRDefault="00766F46">
      <w:pPr>
        <w:jc w:val="both"/>
      </w:pPr>
      <w:r>
        <w:rPr>
          <w:rFonts w:eastAsia="Calibri"/>
          <w:bCs/>
          <w:sz w:val="28"/>
          <w:szCs w:val="28"/>
          <w:lang w:eastAsia="en-US"/>
        </w:rPr>
        <w:tab/>
        <w:t>полное наименование объекта, адрес его местонахождения, указание на предназначение и фактическую эксплуатацию объекта по состоянию на день подачи заявления;</w:t>
      </w:r>
    </w:p>
    <w:p w:rsidR="00B07208" w:rsidRDefault="00766F46">
      <w:pPr>
        <w:jc w:val="both"/>
      </w:pPr>
      <w:r>
        <w:rPr>
          <w:rFonts w:eastAsia="Calibri"/>
          <w:bCs/>
          <w:sz w:val="28"/>
          <w:szCs w:val="28"/>
          <w:lang w:eastAsia="en-US"/>
        </w:rPr>
        <w:tab/>
        <w:t>обоснование необходимости и (или) целесообразности принятия решения               об использовании объекта, закрепленного за организацией;</w:t>
      </w:r>
    </w:p>
    <w:p w:rsidR="00B07208" w:rsidRDefault="00766F46">
      <w:pPr>
        <w:jc w:val="both"/>
      </w:pPr>
      <w:r>
        <w:rPr>
          <w:rFonts w:eastAsia="Calibri"/>
          <w:bCs/>
          <w:sz w:val="28"/>
          <w:szCs w:val="28"/>
          <w:lang w:eastAsia="en-US"/>
        </w:rPr>
        <w:tab/>
        <w:t>обоснование возможности надлежащего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после использования соответствующего объекта, закрепленного за организацией;</w:t>
      </w:r>
    </w:p>
    <w:p w:rsidR="00B07208" w:rsidRDefault="00766F46">
      <w:pPr>
        <w:jc w:val="both"/>
      </w:pPr>
      <w:r>
        <w:rPr>
          <w:rFonts w:eastAsia="Calibri"/>
          <w:bCs/>
          <w:sz w:val="28"/>
          <w:szCs w:val="28"/>
          <w:lang w:eastAsia="en-US"/>
        </w:rPr>
        <w:tab/>
        <w:t>предложения о мерах, которые возможно и (или) предполагается предпринять для соблюдения установленных законодательством прав несовершеннолетних на обеспечение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B07208" w:rsidRDefault="00766F46">
      <w:pPr>
        <w:jc w:val="both"/>
      </w:pPr>
      <w:r>
        <w:rPr>
          <w:rFonts w:eastAsia="Calibri"/>
          <w:bCs/>
          <w:sz w:val="28"/>
          <w:szCs w:val="28"/>
          <w:lang w:eastAsia="en-US"/>
        </w:rPr>
        <w:tab/>
        <w:t>Копии правоустанавливающих документов на объект, на земельный участок, на котором расположен объект (при наличии), копии документов, подтверждающих закрепление объекта за государственным учреждением (при наличии):</w:t>
      </w:r>
    </w:p>
    <w:p w:rsidR="00B07208" w:rsidRDefault="00766F46">
      <w:pPr>
        <w:jc w:val="both"/>
      </w:pPr>
      <w:r>
        <w:rPr>
          <w:rFonts w:eastAsia="Calibri"/>
          <w:bCs/>
          <w:sz w:val="28"/>
          <w:szCs w:val="28"/>
          <w:lang w:eastAsia="en-US"/>
        </w:rPr>
        <w:tab/>
        <w:t>копия распоряжения Министерства земельных и имущественных отношений Республики Татарстан о закреплении объекта, земельного участка за государственным учреждением на праве оперативного управления (безвозмездного пользования);</w:t>
      </w:r>
    </w:p>
    <w:p w:rsidR="00B07208" w:rsidRDefault="00766F46">
      <w:pPr>
        <w:jc w:val="both"/>
      </w:pPr>
      <w:r>
        <w:rPr>
          <w:rFonts w:eastAsia="Calibri"/>
          <w:bCs/>
          <w:sz w:val="28"/>
          <w:szCs w:val="28"/>
          <w:lang w:eastAsia="en-US"/>
        </w:rPr>
        <w:tab/>
        <w:t>копия свидетельства или иного документа о праве собственности Республики Татарстан на объект, земельный участок;</w:t>
      </w:r>
    </w:p>
    <w:p w:rsidR="00B07208" w:rsidRDefault="00766F46">
      <w:pPr>
        <w:jc w:val="both"/>
      </w:pPr>
      <w:r>
        <w:rPr>
          <w:rFonts w:eastAsia="Calibri"/>
          <w:bCs/>
          <w:sz w:val="28"/>
          <w:szCs w:val="28"/>
          <w:lang w:eastAsia="en-US"/>
        </w:rPr>
        <w:tab/>
        <w:t xml:space="preserve">копия свидетельства о праве оперативного управления (безвозмездного пользования) или выписка из Единого государственного реестра недвижимости </w:t>
      </w:r>
      <w:r>
        <w:rPr>
          <w:rFonts w:eastAsia="Calibri"/>
          <w:bCs/>
          <w:sz w:val="28"/>
          <w:szCs w:val="28"/>
          <w:lang w:eastAsia="en-US"/>
        </w:rPr>
        <w:lastRenderedPageBreak/>
        <w:t>(далее — ЕГРН) с датой выдачи не позднее, чем за один месяц до даты подачи заявления.</w:t>
      </w:r>
    </w:p>
    <w:p w:rsidR="00B07208" w:rsidRDefault="00766F46">
      <w:pPr>
        <w:jc w:val="both"/>
      </w:pPr>
      <w:r>
        <w:rPr>
          <w:rFonts w:eastAsia="Calibri"/>
          <w:bCs/>
          <w:sz w:val="28"/>
          <w:szCs w:val="28"/>
          <w:lang w:eastAsia="en-US"/>
        </w:rPr>
        <w:tab/>
        <w:t>Копии документов, содержащие сведения о техническом состоянии объекта, состоянии материально-технической базы государственного учреждения:</w:t>
      </w:r>
    </w:p>
    <w:p w:rsidR="00B07208" w:rsidRDefault="00766F46">
      <w:pPr>
        <w:jc w:val="both"/>
      </w:pPr>
      <w:r>
        <w:rPr>
          <w:rFonts w:eastAsia="Calibri"/>
          <w:bCs/>
          <w:sz w:val="28"/>
          <w:szCs w:val="28"/>
          <w:lang w:eastAsia="en-US"/>
        </w:rPr>
        <w:tab/>
        <w:t>заключение независимого эксперта о техническом состоянии объекта недвижимого имущества, уполномоченного в соответствии с требованиями градостроительного законодательства на осуществление работ по обследованию строительных конструкций зданий и сооружений (в случае реконструкции, модернизации);</w:t>
      </w:r>
    </w:p>
    <w:p w:rsidR="00B07208" w:rsidRDefault="00766F46">
      <w:pPr>
        <w:jc w:val="both"/>
      </w:pPr>
      <w:r>
        <w:rPr>
          <w:rFonts w:eastAsia="Calibri"/>
          <w:bCs/>
          <w:sz w:val="28"/>
          <w:szCs w:val="28"/>
          <w:lang w:eastAsia="en-US"/>
        </w:rPr>
        <w:tab/>
        <w:t xml:space="preserve">копии документов технического учета либо копии </w:t>
      </w:r>
      <w:proofErr w:type="spellStart"/>
      <w:r>
        <w:rPr>
          <w:rFonts w:eastAsia="Calibri"/>
          <w:bCs/>
          <w:sz w:val="28"/>
          <w:szCs w:val="28"/>
          <w:lang w:eastAsia="en-US"/>
        </w:rPr>
        <w:t>выкопировок</w:t>
      </w:r>
      <w:proofErr w:type="spellEnd"/>
      <w:r>
        <w:rPr>
          <w:rFonts w:eastAsia="Calibri"/>
          <w:bCs/>
          <w:sz w:val="28"/>
          <w:szCs w:val="28"/>
          <w:lang w:eastAsia="en-US"/>
        </w:rPr>
        <w:t xml:space="preserve">                        и экспликации к поэтажному плану из технического паспорта здания (сооружения, помещения);</w:t>
      </w:r>
    </w:p>
    <w:p w:rsidR="00B07208" w:rsidRDefault="00766F46">
      <w:pPr>
        <w:jc w:val="both"/>
      </w:pPr>
      <w:r>
        <w:rPr>
          <w:rFonts w:eastAsia="Calibri"/>
          <w:bCs/>
          <w:sz w:val="28"/>
          <w:szCs w:val="28"/>
          <w:lang w:eastAsia="en-US"/>
        </w:rPr>
        <w:tab/>
        <w:t>фотографии объекта недвижимого имущества, предлагаемого                            к реконструкции, модернизации, изменению назначения с указанием даты съемки              и адресных ориентиров;</w:t>
      </w:r>
    </w:p>
    <w:p w:rsidR="00B07208" w:rsidRDefault="00766F46">
      <w:pPr>
        <w:jc w:val="both"/>
      </w:pPr>
      <w:r>
        <w:rPr>
          <w:rFonts w:eastAsia="Calibri"/>
          <w:bCs/>
          <w:sz w:val="28"/>
          <w:szCs w:val="28"/>
          <w:lang w:eastAsia="en-US"/>
        </w:rPr>
        <w:tab/>
        <w:t>копия ситуационного плана с указанием границ земельного участка, объекта, предлагаемого к реконструкции, модернизации, изменению его назначения, и иных объектов (включая не завершенные строительством объекты), принадлежащих третьим лицам, расположенных на указанном земельном участке.</w:t>
      </w:r>
    </w:p>
    <w:p w:rsidR="00B07208" w:rsidRDefault="00766F46">
      <w:pPr>
        <w:jc w:val="both"/>
      </w:pPr>
      <w:r>
        <w:rPr>
          <w:rFonts w:eastAsia="Calibri"/>
          <w:bCs/>
          <w:sz w:val="28"/>
          <w:szCs w:val="28"/>
          <w:lang w:eastAsia="en-US"/>
        </w:rPr>
        <w:tab/>
        <w:t>Документы, подтверждающие необходимость и целесообразность принятия соответствующего решения о реконструкции, модернизации, изменении назначения объекта (при наличии):</w:t>
      </w:r>
    </w:p>
    <w:p w:rsidR="00B07208" w:rsidRDefault="00766F46">
      <w:pPr>
        <w:jc w:val="both"/>
      </w:pPr>
      <w:r>
        <w:rPr>
          <w:rFonts w:eastAsia="Calibri"/>
          <w:bCs/>
          <w:sz w:val="28"/>
          <w:szCs w:val="28"/>
          <w:lang w:eastAsia="en-US"/>
        </w:rPr>
        <w:tab/>
        <w:t>решение коллегиального органа управления государственного учреждения               о необходимости реконструкции, модернизации, изменении назначения объекта (при наличии соответствующих полномочий у коллегиального органа управления);</w:t>
      </w:r>
    </w:p>
    <w:p w:rsidR="00B07208" w:rsidRDefault="00766F46">
      <w:pPr>
        <w:jc w:val="both"/>
      </w:pPr>
      <w:r>
        <w:rPr>
          <w:rFonts w:eastAsia="Calibri"/>
          <w:bCs/>
          <w:sz w:val="28"/>
          <w:szCs w:val="28"/>
          <w:lang w:eastAsia="en-US"/>
        </w:rPr>
        <w:tab/>
        <w:t>справка-обоснование целесообразности реконструкции, модернизации, изменении назначения объекта, содержащая анализ последствий проведения реконструкции объекта;</w:t>
      </w:r>
    </w:p>
    <w:p w:rsidR="00B07208" w:rsidRDefault="00766F46">
      <w:pPr>
        <w:jc w:val="both"/>
      </w:pPr>
      <w:r>
        <w:rPr>
          <w:rFonts w:eastAsia="Calibri"/>
          <w:bCs/>
          <w:sz w:val="28"/>
          <w:szCs w:val="28"/>
          <w:lang w:eastAsia="en-US"/>
        </w:rPr>
        <w:tab/>
        <w:t>документы, подтверждающие наличие источников финансирования работ по реконструкции, модернизации, изменению назначения объекта, в том числе бухгалтерский баланс государственного учреждения за последний отчетный период (при наличии);</w:t>
      </w:r>
    </w:p>
    <w:p w:rsidR="00B07208" w:rsidRDefault="00766F46">
      <w:pPr>
        <w:jc w:val="both"/>
      </w:pPr>
      <w:r>
        <w:rPr>
          <w:rFonts w:eastAsia="Calibri"/>
          <w:bCs/>
          <w:sz w:val="28"/>
          <w:szCs w:val="28"/>
          <w:lang w:eastAsia="en-US"/>
        </w:rPr>
        <w:tab/>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предлагаемого к реконструкции, модернизации, изменению назначения;</w:t>
      </w:r>
    </w:p>
    <w:p w:rsidR="00B07208" w:rsidRDefault="00766F46">
      <w:pPr>
        <w:widowControl w:val="0"/>
        <w:jc w:val="both"/>
      </w:pPr>
      <w:r>
        <w:rPr>
          <w:rFonts w:eastAsia="Calibri"/>
          <w:bCs/>
          <w:sz w:val="28"/>
          <w:szCs w:val="28"/>
          <w:lang w:eastAsia="en-US"/>
        </w:rPr>
        <w:t xml:space="preserve"> </w:t>
      </w:r>
      <w:r>
        <w:rPr>
          <w:rFonts w:eastAsia="Calibri"/>
          <w:bCs/>
          <w:sz w:val="28"/>
          <w:szCs w:val="28"/>
          <w:lang w:eastAsia="en-US"/>
        </w:rPr>
        <w:tab/>
      </w:r>
      <w:r>
        <w:rPr>
          <w:rFonts w:eastAsia="Calibri"/>
          <w:bCs/>
          <w:color w:val="000000"/>
          <w:sz w:val="28"/>
          <w:szCs w:val="28"/>
          <w:lang w:eastAsia="en-US"/>
        </w:rPr>
        <w:t>справка, подтверждающая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w:t>
      </w:r>
      <w:proofErr w:type="gramStart"/>
      <w:r>
        <w:rPr>
          <w:rFonts w:eastAsia="Calibri"/>
          <w:bCs/>
          <w:color w:val="000000"/>
          <w:sz w:val="28"/>
          <w:szCs w:val="28"/>
          <w:lang w:eastAsia="en-US"/>
        </w:rPr>
        <w:t>,</w:t>
      </w:r>
      <w:proofErr w:type="gramEnd"/>
      <w:r>
        <w:rPr>
          <w:rFonts w:eastAsia="Calibri"/>
          <w:bCs/>
          <w:color w:val="000000"/>
          <w:sz w:val="28"/>
          <w:szCs w:val="28"/>
          <w:lang w:eastAsia="en-US"/>
        </w:rPr>
        <w:t xml:space="preserve"> чем объем таких услуг, предоставляемых с использованием объекта, предлагаемого                          к реконструкции, до принятия решения о реконструкции, модернизации, изменении назначения;</w:t>
      </w:r>
    </w:p>
    <w:p w:rsidR="00B07208" w:rsidRDefault="00766F46">
      <w:pPr>
        <w:jc w:val="both"/>
        <w:rPr>
          <w:rFonts w:eastAsia="Calibri"/>
          <w:bCs/>
          <w:sz w:val="28"/>
          <w:szCs w:val="28"/>
          <w:lang w:eastAsia="en-US"/>
        </w:rPr>
      </w:pPr>
      <w:r>
        <w:rPr>
          <w:rFonts w:eastAsia="Calibri"/>
          <w:bCs/>
          <w:color w:val="000000"/>
          <w:sz w:val="28"/>
          <w:szCs w:val="28"/>
          <w:lang w:eastAsia="en-US"/>
        </w:rPr>
        <w:lastRenderedPageBreak/>
        <w:tab/>
        <w:t>справка о текущем использо</w:t>
      </w:r>
      <w:r>
        <w:rPr>
          <w:rFonts w:eastAsia="Calibri"/>
          <w:bCs/>
          <w:sz w:val="28"/>
          <w:szCs w:val="28"/>
          <w:lang w:eastAsia="en-US"/>
        </w:rPr>
        <w:t>вании объекта, предлагаемого к реконструкции, модернизации, изменению назначения (в случае текущего использования);</w:t>
      </w:r>
    </w:p>
    <w:p w:rsidR="00B07208" w:rsidRDefault="00766F46">
      <w:pPr>
        <w:jc w:val="both"/>
        <w:rPr>
          <w:rFonts w:eastAsia="Calibri"/>
          <w:bCs/>
          <w:sz w:val="28"/>
          <w:szCs w:val="28"/>
          <w:lang w:eastAsia="en-US"/>
        </w:rPr>
      </w:pPr>
      <w:r>
        <w:rPr>
          <w:rFonts w:eastAsia="Calibri"/>
          <w:bCs/>
          <w:sz w:val="28"/>
          <w:szCs w:val="28"/>
          <w:lang w:eastAsia="en-US"/>
        </w:rPr>
        <w:tab/>
        <w:t>справка о стоимости предложенных к проведению работ по реконструкции, модернизации, изменения назначения объекта недвижимого имущества (при наличии);</w:t>
      </w:r>
    </w:p>
    <w:p w:rsidR="00B07208" w:rsidRDefault="00766F46">
      <w:pPr>
        <w:jc w:val="both"/>
        <w:rPr>
          <w:rFonts w:eastAsia="Calibri"/>
          <w:bCs/>
          <w:sz w:val="28"/>
          <w:szCs w:val="28"/>
          <w:lang w:eastAsia="en-US"/>
        </w:rPr>
      </w:pPr>
      <w:r>
        <w:rPr>
          <w:rFonts w:eastAsia="Calibri"/>
          <w:bCs/>
          <w:sz w:val="28"/>
          <w:szCs w:val="28"/>
          <w:lang w:eastAsia="en-US"/>
        </w:rPr>
        <w:tab/>
        <w:t>справка о порядке продолжения деятельности, которая велась государственным учреждением с использованием объекта, предлагаемого к реконструкции, модернизации, изменению назначения в случае проведения реконструкции, модернизации, изменения назначения этого объекта (в случае ведения деятельности на объекте);</w:t>
      </w:r>
    </w:p>
    <w:p w:rsidR="00B07208" w:rsidRDefault="00766F46">
      <w:pPr>
        <w:jc w:val="both"/>
        <w:rPr>
          <w:rFonts w:eastAsia="Calibri"/>
          <w:bCs/>
          <w:sz w:val="28"/>
          <w:szCs w:val="28"/>
          <w:lang w:eastAsia="en-US"/>
        </w:rPr>
      </w:pPr>
      <w:r>
        <w:rPr>
          <w:rFonts w:eastAsia="Calibri"/>
          <w:bCs/>
          <w:sz w:val="28"/>
          <w:szCs w:val="28"/>
          <w:lang w:eastAsia="en-US"/>
        </w:rPr>
        <w:tab/>
        <w:t>справка об отнесении объекта социальной инфраструктуры для детей, являющегося государственной или муниципальной собственностью                             и закрепленного на соответствующем вещном праве за организацией, к объектам культурного наследия (памятникам истории и культуры) народов Российской Федерации.</w:t>
      </w:r>
    </w:p>
    <w:p w:rsidR="00B07208" w:rsidRDefault="00B07208">
      <w:pPr>
        <w:jc w:val="both"/>
      </w:pPr>
    </w:p>
    <w:p w:rsidR="00B07208" w:rsidRDefault="00B07208">
      <w:pPr>
        <w:jc w:val="both"/>
      </w:pPr>
    </w:p>
    <w:p w:rsidR="00B07208" w:rsidRDefault="00B07208">
      <w:pPr>
        <w:jc w:val="both"/>
      </w:pPr>
    </w:p>
    <w:p w:rsidR="00B07208" w:rsidRDefault="00B07208">
      <w:pPr>
        <w:jc w:val="both"/>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B07208" w:rsidRDefault="00B07208">
      <w:pPr>
        <w:rPr>
          <w:rFonts w:eastAsia="Calibri"/>
          <w:bCs/>
          <w:sz w:val="28"/>
          <w:szCs w:val="28"/>
          <w:lang w:eastAsia="en-US"/>
        </w:rPr>
      </w:pPr>
    </w:p>
    <w:p w:rsidR="00A31D90" w:rsidRDefault="00A31D90">
      <w:pPr>
        <w:rPr>
          <w:rFonts w:eastAsia="Calibri"/>
          <w:bCs/>
          <w:sz w:val="28"/>
          <w:szCs w:val="28"/>
          <w:lang w:eastAsia="en-US"/>
        </w:rPr>
      </w:pPr>
    </w:p>
    <w:p w:rsidR="00A31D90" w:rsidRDefault="00A31D90">
      <w:pPr>
        <w:rPr>
          <w:rFonts w:eastAsia="Calibri"/>
          <w:bCs/>
          <w:sz w:val="28"/>
          <w:szCs w:val="28"/>
          <w:lang w:eastAsia="en-US"/>
        </w:rPr>
      </w:pPr>
    </w:p>
    <w:p w:rsidR="00B07208" w:rsidRDefault="00766F46">
      <w:pPr>
        <w:rPr>
          <w:rFonts w:eastAsia="Calibri"/>
          <w:bCs/>
          <w:sz w:val="28"/>
          <w:szCs w:val="28"/>
          <w:lang w:eastAsia="en-US"/>
        </w:rPr>
      </w:pPr>
      <w:r>
        <w:lastRenderedPageBreak/>
        <w:tab/>
      </w:r>
      <w:r>
        <w:tab/>
      </w:r>
      <w:r>
        <w:tab/>
      </w:r>
      <w:r>
        <w:tab/>
      </w:r>
      <w:r>
        <w:tab/>
      </w:r>
      <w:r>
        <w:tab/>
      </w:r>
      <w:r>
        <w:tab/>
      </w:r>
      <w:r>
        <w:tab/>
      </w:r>
      <w:r>
        <w:tab/>
      </w:r>
      <w:r>
        <w:tab/>
      </w:r>
      <w:proofErr w:type="gramStart"/>
      <w:r>
        <w:rPr>
          <w:rFonts w:eastAsia="Calibri"/>
          <w:bCs/>
          <w:sz w:val="28"/>
          <w:szCs w:val="28"/>
          <w:lang w:eastAsia="en-US"/>
        </w:rPr>
        <w:t>Утвержден</w:t>
      </w:r>
      <w:proofErr w:type="gramEnd"/>
      <w:r>
        <w:rPr>
          <w:rFonts w:eastAsia="Calibri"/>
          <w:bCs/>
          <w:sz w:val="28"/>
          <w:szCs w:val="28"/>
          <w:lang w:eastAsia="en-US"/>
        </w:rPr>
        <w:t xml:space="preserve"> приказом</w:t>
      </w:r>
    </w:p>
    <w:p w:rsidR="00B07208" w:rsidRDefault="00766F46">
      <w:pPr>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Министерства культуры</w:t>
      </w:r>
    </w:p>
    <w:p w:rsidR="00B07208" w:rsidRDefault="00766F46">
      <w:pPr>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Республики Татарстан</w:t>
      </w:r>
    </w:p>
    <w:p w:rsidR="00B07208" w:rsidRDefault="00766F46">
      <w:pPr>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от __________ №______</w:t>
      </w:r>
    </w:p>
    <w:p w:rsidR="00B07208" w:rsidRDefault="00B07208">
      <w:pPr>
        <w:rPr>
          <w:rFonts w:eastAsia="Calibri"/>
          <w:bCs/>
          <w:sz w:val="28"/>
          <w:szCs w:val="28"/>
          <w:lang w:eastAsia="en-US"/>
        </w:rPr>
      </w:pPr>
    </w:p>
    <w:p w:rsidR="00B07208" w:rsidRDefault="00766F46">
      <w:pPr>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Перечень</w:t>
      </w:r>
    </w:p>
    <w:p w:rsidR="00B07208" w:rsidRDefault="00766F46">
      <w:pPr>
        <w:jc w:val="center"/>
        <w:rPr>
          <w:rFonts w:eastAsia="Calibri"/>
          <w:bCs/>
          <w:sz w:val="28"/>
          <w:szCs w:val="28"/>
          <w:lang w:eastAsia="en-US"/>
        </w:rPr>
      </w:pPr>
      <w:r>
        <w:rPr>
          <w:rFonts w:eastAsia="Calibri"/>
          <w:bCs/>
          <w:sz w:val="28"/>
          <w:szCs w:val="28"/>
          <w:lang w:eastAsia="en-US"/>
        </w:rPr>
        <w:t>документов, необходимых для проведения оценки последствий принятия решения о ликвидации объекта социальной инфраструктуры для детей, являющегося государственной собственностью Республики Татарстан и закрепленного на соответствующем вещном праве за государственной организацией, находящейся в ведении Министерства культуры Республики Татарстан</w:t>
      </w:r>
    </w:p>
    <w:p w:rsidR="00B07208" w:rsidRDefault="00B07208">
      <w:pPr>
        <w:jc w:val="both"/>
        <w:rPr>
          <w:rFonts w:eastAsia="Calibri"/>
          <w:bCs/>
          <w:sz w:val="28"/>
          <w:szCs w:val="28"/>
          <w:lang w:eastAsia="en-US"/>
        </w:rPr>
      </w:pPr>
    </w:p>
    <w:p w:rsidR="00B07208" w:rsidRDefault="00766F46">
      <w:pPr>
        <w:jc w:val="both"/>
        <w:rPr>
          <w:rFonts w:eastAsia="Calibri"/>
          <w:bCs/>
          <w:sz w:val="28"/>
          <w:szCs w:val="28"/>
          <w:lang w:eastAsia="en-US"/>
        </w:rPr>
      </w:pPr>
      <w:r>
        <w:rPr>
          <w:rFonts w:eastAsia="Calibri"/>
          <w:bCs/>
          <w:sz w:val="28"/>
          <w:szCs w:val="28"/>
          <w:lang w:eastAsia="en-US"/>
        </w:rPr>
        <w:tab/>
        <w:t>Заявление о проведении оценки последствий принятия решения о ликвидации объекта социальной инфраструктуры для детей, являющегося государственной собственностью Республики Татарстан и закрепленного на соответствующем вещном праве за государственным учреждением, находящимся в ведении Министерства культуры Республики Татарстан (далее соответственно — заявление, государственное учреждение, объект), которое должно содержать:</w:t>
      </w:r>
    </w:p>
    <w:p w:rsidR="00B07208" w:rsidRDefault="00766F46">
      <w:pPr>
        <w:jc w:val="both"/>
        <w:rPr>
          <w:rFonts w:eastAsia="Calibri"/>
          <w:bCs/>
          <w:sz w:val="28"/>
          <w:szCs w:val="28"/>
          <w:lang w:eastAsia="en-US"/>
        </w:rPr>
      </w:pPr>
      <w:r>
        <w:rPr>
          <w:rFonts w:eastAsia="Calibri"/>
          <w:bCs/>
          <w:sz w:val="28"/>
          <w:szCs w:val="28"/>
          <w:lang w:eastAsia="en-US"/>
        </w:rPr>
        <w:tab/>
        <w:t>полное наименование объекта, адрес его местонахождения, указание на предназначение и фактическую эксплуатацию объекта по состоянию на день подачи заявления;</w:t>
      </w:r>
    </w:p>
    <w:p w:rsidR="00B07208" w:rsidRDefault="00766F46">
      <w:pPr>
        <w:jc w:val="both"/>
        <w:rPr>
          <w:rFonts w:eastAsia="Calibri"/>
          <w:bCs/>
          <w:sz w:val="28"/>
          <w:szCs w:val="28"/>
          <w:lang w:eastAsia="en-US"/>
        </w:rPr>
      </w:pPr>
      <w:r>
        <w:rPr>
          <w:rFonts w:eastAsia="Calibri"/>
          <w:bCs/>
          <w:sz w:val="28"/>
          <w:szCs w:val="28"/>
          <w:lang w:eastAsia="en-US"/>
        </w:rPr>
        <w:tab/>
        <w:t>обоснование необходимости и (или) целесообразности принятия решения о ликвидации объекта;</w:t>
      </w:r>
    </w:p>
    <w:p w:rsidR="00B07208" w:rsidRDefault="00766F46">
      <w:pPr>
        <w:jc w:val="both"/>
        <w:rPr>
          <w:rFonts w:eastAsia="Calibri"/>
          <w:bCs/>
          <w:sz w:val="28"/>
          <w:szCs w:val="28"/>
          <w:lang w:eastAsia="en-US"/>
        </w:rPr>
      </w:pPr>
      <w:r>
        <w:rPr>
          <w:rFonts w:eastAsia="Calibri"/>
          <w:bCs/>
          <w:sz w:val="28"/>
          <w:szCs w:val="28"/>
          <w:lang w:eastAsia="en-US"/>
        </w:rPr>
        <w:tab/>
        <w:t>обоснование возможности надлежащего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после ликвидации соответствующего объекта;</w:t>
      </w:r>
    </w:p>
    <w:p w:rsidR="00B07208" w:rsidRDefault="00766F46">
      <w:pPr>
        <w:jc w:val="both"/>
        <w:rPr>
          <w:rFonts w:eastAsia="Calibri"/>
          <w:bCs/>
          <w:sz w:val="28"/>
          <w:szCs w:val="28"/>
          <w:lang w:eastAsia="en-US"/>
        </w:rPr>
      </w:pPr>
      <w:r>
        <w:rPr>
          <w:rFonts w:eastAsia="Calibri"/>
          <w:bCs/>
          <w:sz w:val="28"/>
          <w:szCs w:val="28"/>
          <w:lang w:eastAsia="en-US"/>
        </w:rPr>
        <w:tab/>
        <w:t>предложения о мерах, которые возможно и (или) предполагается предпринять для соблюдения установленных законодательством прав несовершеннолетних на обеспечение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B07208" w:rsidRDefault="00766F46">
      <w:pPr>
        <w:jc w:val="both"/>
        <w:rPr>
          <w:rFonts w:eastAsia="Calibri"/>
          <w:bCs/>
          <w:sz w:val="28"/>
          <w:szCs w:val="28"/>
          <w:lang w:eastAsia="en-US"/>
        </w:rPr>
      </w:pPr>
      <w:r>
        <w:rPr>
          <w:rFonts w:eastAsia="Calibri"/>
          <w:bCs/>
          <w:sz w:val="28"/>
          <w:szCs w:val="28"/>
          <w:lang w:eastAsia="en-US"/>
        </w:rPr>
        <w:tab/>
        <w:t>Копии правоустанавливающих документов на объект, на земельный участок, на котором расположен объект (при наличии), копии документов, подтверждающих закрепление объекта за государственным учреждением (при наличии):</w:t>
      </w:r>
    </w:p>
    <w:p w:rsidR="00B07208" w:rsidRDefault="00766F46">
      <w:pPr>
        <w:jc w:val="both"/>
        <w:rPr>
          <w:rFonts w:eastAsia="Calibri"/>
          <w:bCs/>
          <w:sz w:val="28"/>
          <w:szCs w:val="28"/>
          <w:lang w:eastAsia="en-US"/>
        </w:rPr>
      </w:pPr>
      <w:r>
        <w:rPr>
          <w:rFonts w:eastAsia="Calibri"/>
          <w:bCs/>
          <w:sz w:val="28"/>
          <w:szCs w:val="28"/>
          <w:lang w:eastAsia="en-US"/>
        </w:rPr>
        <w:tab/>
        <w:t>копия распоряжения Министерства земельных и имущественных отношений Республики Татарстан о закреплении объекта, земельного участка за государственным учреждением на праве оперативного управления (безвозмездного пользования);</w:t>
      </w:r>
    </w:p>
    <w:p w:rsidR="00B07208" w:rsidRDefault="00766F46">
      <w:pPr>
        <w:jc w:val="both"/>
        <w:rPr>
          <w:rFonts w:eastAsia="Calibri"/>
          <w:bCs/>
          <w:sz w:val="28"/>
          <w:szCs w:val="28"/>
          <w:lang w:eastAsia="en-US"/>
        </w:rPr>
      </w:pPr>
      <w:r>
        <w:rPr>
          <w:rFonts w:eastAsia="Calibri"/>
          <w:bCs/>
          <w:sz w:val="28"/>
          <w:szCs w:val="28"/>
          <w:lang w:eastAsia="en-US"/>
        </w:rPr>
        <w:tab/>
        <w:t>копия свидетельства или иного документа о праве собственности Республики Татарстан на объект, земельный участок (при наличии);</w:t>
      </w:r>
    </w:p>
    <w:p w:rsidR="00B07208" w:rsidRDefault="00766F46">
      <w:pPr>
        <w:jc w:val="both"/>
        <w:rPr>
          <w:rFonts w:eastAsia="Calibri"/>
          <w:bCs/>
          <w:sz w:val="28"/>
          <w:szCs w:val="28"/>
          <w:lang w:eastAsia="en-US"/>
        </w:rPr>
      </w:pPr>
      <w:r>
        <w:rPr>
          <w:rFonts w:eastAsia="Calibri"/>
          <w:bCs/>
          <w:sz w:val="28"/>
          <w:szCs w:val="28"/>
          <w:lang w:eastAsia="en-US"/>
        </w:rPr>
        <w:tab/>
        <w:t>копия свидетельства о праве оперативного управления (безвозмездного пользования) или выписка из ЕГРН с датой выдачи не позднее, чем за один месяц до даты подачи заявления.</w:t>
      </w:r>
    </w:p>
    <w:p w:rsidR="00B07208" w:rsidRDefault="00766F46">
      <w:pPr>
        <w:jc w:val="both"/>
        <w:rPr>
          <w:rFonts w:eastAsia="Calibri"/>
          <w:bCs/>
          <w:sz w:val="28"/>
          <w:szCs w:val="28"/>
          <w:lang w:eastAsia="en-US"/>
        </w:rPr>
      </w:pPr>
      <w:r>
        <w:rPr>
          <w:rFonts w:eastAsia="Calibri"/>
          <w:bCs/>
          <w:sz w:val="28"/>
          <w:szCs w:val="28"/>
          <w:lang w:eastAsia="en-US"/>
        </w:rPr>
        <w:tab/>
        <w:t>Копии документов, содержащие сведения о техническом состоянии объекта, состоянии материально-технической базы государственного учреждения:</w:t>
      </w:r>
    </w:p>
    <w:p w:rsidR="00B07208" w:rsidRDefault="00766F46">
      <w:pPr>
        <w:jc w:val="both"/>
        <w:rPr>
          <w:rFonts w:eastAsia="Calibri"/>
          <w:bCs/>
          <w:sz w:val="28"/>
          <w:szCs w:val="28"/>
          <w:lang w:eastAsia="en-US"/>
        </w:rPr>
      </w:pPr>
      <w:r>
        <w:rPr>
          <w:rFonts w:eastAsia="Calibri"/>
          <w:bCs/>
          <w:sz w:val="28"/>
          <w:szCs w:val="28"/>
          <w:lang w:eastAsia="en-US"/>
        </w:rPr>
        <w:lastRenderedPageBreak/>
        <w:tab/>
        <w:t>заключение независимого эксперта о техническом состоянии объекта недвижимого имущества, уполномоченного в соответствии с требованиями градостроительного законодательства на осуществление работ по обследованию строительных конструкций зданий и сооружений (при наличии);</w:t>
      </w:r>
    </w:p>
    <w:p w:rsidR="00B07208" w:rsidRDefault="00766F46">
      <w:pPr>
        <w:jc w:val="both"/>
        <w:rPr>
          <w:rFonts w:eastAsia="Calibri"/>
          <w:bCs/>
          <w:sz w:val="28"/>
          <w:szCs w:val="28"/>
          <w:lang w:eastAsia="en-US"/>
        </w:rPr>
      </w:pPr>
      <w:r>
        <w:rPr>
          <w:rFonts w:eastAsia="Calibri"/>
          <w:bCs/>
          <w:sz w:val="28"/>
          <w:szCs w:val="28"/>
          <w:lang w:eastAsia="en-US"/>
        </w:rPr>
        <w:tab/>
        <w:t xml:space="preserve">копии документов технического учета либо копии </w:t>
      </w:r>
      <w:proofErr w:type="spellStart"/>
      <w:r>
        <w:rPr>
          <w:rFonts w:eastAsia="Calibri"/>
          <w:bCs/>
          <w:sz w:val="28"/>
          <w:szCs w:val="28"/>
          <w:lang w:eastAsia="en-US"/>
        </w:rPr>
        <w:t>выкопировок</w:t>
      </w:r>
      <w:proofErr w:type="spellEnd"/>
      <w:r>
        <w:rPr>
          <w:rFonts w:eastAsia="Calibri"/>
          <w:bCs/>
          <w:sz w:val="28"/>
          <w:szCs w:val="28"/>
          <w:lang w:eastAsia="en-US"/>
        </w:rPr>
        <w:t xml:space="preserve"> и экспликации к поэтажному плану из технического паспорта здания (сооружения, помещения);</w:t>
      </w:r>
    </w:p>
    <w:p w:rsidR="00B07208" w:rsidRDefault="00766F46">
      <w:pPr>
        <w:jc w:val="both"/>
        <w:rPr>
          <w:rFonts w:eastAsia="Calibri"/>
          <w:bCs/>
          <w:sz w:val="28"/>
          <w:szCs w:val="28"/>
          <w:lang w:eastAsia="en-US"/>
        </w:rPr>
      </w:pPr>
      <w:r>
        <w:rPr>
          <w:rFonts w:eastAsia="Calibri"/>
          <w:bCs/>
          <w:sz w:val="28"/>
          <w:szCs w:val="28"/>
          <w:lang w:eastAsia="en-US"/>
        </w:rPr>
        <w:tab/>
        <w:t>фотографии объекта недвижимого имущества, предлагаемого к ликвидации с указанием даты съемки и адресных ориентиров;</w:t>
      </w:r>
    </w:p>
    <w:p w:rsidR="00B07208" w:rsidRDefault="00766F46">
      <w:pPr>
        <w:jc w:val="both"/>
        <w:rPr>
          <w:rFonts w:eastAsia="Calibri"/>
          <w:bCs/>
          <w:sz w:val="28"/>
          <w:szCs w:val="28"/>
          <w:lang w:eastAsia="en-US"/>
        </w:rPr>
      </w:pPr>
      <w:r>
        <w:rPr>
          <w:rFonts w:eastAsia="Calibri"/>
          <w:bCs/>
          <w:sz w:val="28"/>
          <w:szCs w:val="28"/>
          <w:lang w:eastAsia="en-US"/>
        </w:rPr>
        <w:tab/>
        <w:t>копия ситуационного плана с указанием границ земельного участка, объекта, предлагаемого к ликвидации, и иных объектов (включая не завершенные строительством объекты), принадлежащих третьим лицам, расположенных на указанном земельном участке.</w:t>
      </w:r>
    </w:p>
    <w:p w:rsidR="00B07208" w:rsidRDefault="00766F46">
      <w:pPr>
        <w:jc w:val="both"/>
        <w:rPr>
          <w:rFonts w:eastAsia="Calibri"/>
          <w:bCs/>
          <w:sz w:val="28"/>
          <w:szCs w:val="28"/>
          <w:lang w:eastAsia="en-US"/>
        </w:rPr>
      </w:pPr>
      <w:r>
        <w:rPr>
          <w:rFonts w:eastAsia="Calibri"/>
          <w:bCs/>
          <w:sz w:val="28"/>
          <w:szCs w:val="28"/>
          <w:lang w:eastAsia="en-US"/>
        </w:rPr>
        <w:tab/>
        <w:t>Документы, подтверждающие необходимость и целесообразность принятия соответствующего решения о ликвидации объекта (при наличии):</w:t>
      </w:r>
    </w:p>
    <w:p w:rsidR="00B07208" w:rsidRDefault="00766F46">
      <w:pPr>
        <w:jc w:val="both"/>
        <w:rPr>
          <w:rFonts w:eastAsia="Calibri"/>
          <w:bCs/>
          <w:sz w:val="28"/>
          <w:szCs w:val="28"/>
          <w:lang w:eastAsia="en-US"/>
        </w:rPr>
      </w:pPr>
      <w:r>
        <w:rPr>
          <w:rFonts w:eastAsia="Calibri"/>
          <w:bCs/>
          <w:sz w:val="28"/>
          <w:szCs w:val="28"/>
          <w:lang w:eastAsia="en-US"/>
        </w:rPr>
        <w:tab/>
        <w:t xml:space="preserve">решение коллегиального органа управления государственным учреждением </w:t>
      </w:r>
      <w:r>
        <w:rPr>
          <w:rFonts w:eastAsia="Calibri"/>
          <w:bCs/>
          <w:sz w:val="28"/>
          <w:szCs w:val="28"/>
          <w:lang w:eastAsia="en-US"/>
        </w:rPr>
        <w:br/>
        <w:t xml:space="preserve">о необходимости ликвидации объекта (при наличии соответствующих полномочий </w:t>
      </w:r>
      <w:r>
        <w:rPr>
          <w:rFonts w:eastAsia="Calibri"/>
          <w:bCs/>
          <w:sz w:val="28"/>
          <w:szCs w:val="28"/>
          <w:lang w:eastAsia="en-US"/>
        </w:rPr>
        <w:br/>
        <w:t>у коллегиального органа управления);</w:t>
      </w:r>
    </w:p>
    <w:p w:rsidR="00B07208" w:rsidRDefault="00766F46">
      <w:pPr>
        <w:jc w:val="both"/>
        <w:rPr>
          <w:rFonts w:eastAsia="Calibri"/>
          <w:bCs/>
          <w:sz w:val="28"/>
          <w:szCs w:val="28"/>
          <w:lang w:eastAsia="en-US"/>
        </w:rPr>
      </w:pPr>
      <w:r>
        <w:rPr>
          <w:rFonts w:eastAsia="Calibri"/>
          <w:bCs/>
          <w:sz w:val="28"/>
          <w:szCs w:val="28"/>
          <w:lang w:eastAsia="en-US"/>
        </w:rPr>
        <w:tab/>
        <w:t>справка-обоснование целесообразности ликвидации объекта;</w:t>
      </w:r>
    </w:p>
    <w:p w:rsidR="00B07208" w:rsidRDefault="00766F46">
      <w:pPr>
        <w:jc w:val="both"/>
        <w:rPr>
          <w:rFonts w:eastAsia="Calibri"/>
          <w:bCs/>
          <w:sz w:val="28"/>
          <w:szCs w:val="28"/>
          <w:lang w:eastAsia="en-US"/>
        </w:rPr>
      </w:pPr>
      <w:r>
        <w:rPr>
          <w:rFonts w:eastAsia="Calibri"/>
          <w:bCs/>
          <w:sz w:val="28"/>
          <w:szCs w:val="28"/>
          <w:lang w:eastAsia="en-US"/>
        </w:rPr>
        <w:tab/>
        <w:t xml:space="preserve">справка о стоимости предложенных к проведению работ по ликвидации объекта (при наличии поступивших в государственное учреждение предложений) </w:t>
      </w:r>
    </w:p>
    <w:p w:rsidR="00B07208" w:rsidRDefault="00766F46">
      <w:pPr>
        <w:jc w:val="both"/>
        <w:rPr>
          <w:rFonts w:eastAsia="Calibri"/>
          <w:bCs/>
          <w:sz w:val="28"/>
          <w:szCs w:val="28"/>
          <w:lang w:eastAsia="en-US"/>
        </w:rPr>
      </w:pPr>
      <w:r>
        <w:rPr>
          <w:rFonts w:eastAsia="Calibri"/>
          <w:bCs/>
          <w:sz w:val="28"/>
          <w:szCs w:val="28"/>
          <w:lang w:eastAsia="en-US"/>
        </w:rPr>
        <w:t>с указанием информации об источниках финансирования указанных работ;</w:t>
      </w:r>
    </w:p>
    <w:p w:rsidR="00B07208" w:rsidRDefault="00766F46">
      <w:pPr>
        <w:jc w:val="both"/>
        <w:rPr>
          <w:rFonts w:eastAsia="Calibri"/>
          <w:bCs/>
          <w:sz w:val="28"/>
          <w:szCs w:val="28"/>
          <w:lang w:eastAsia="en-US"/>
        </w:rPr>
      </w:pPr>
      <w:r>
        <w:rPr>
          <w:rFonts w:eastAsia="Calibri"/>
          <w:bCs/>
          <w:sz w:val="28"/>
          <w:szCs w:val="28"/>
          <w:lang w:eastAsia="en-US"/>
        </w:rPr>
        <w:tab/>
        <w:t>справка-обоснование, содержащая предложения по дальнейшему использованию земельного участка (с указанием кадастрового номера, площади) под объектом, предлагаемым к ликвидации;</w:t>
      </w:r>
    </w:p>
    <w:p w:rsidR="00B07208" w:rsidRDefault="00766F46">
      <w:pPr>
        <w:jc w:val="both"/>
        <w:rPr>
          <w:rFonts w:eastAsia="Calibri"/>
          <w:bCs/>
          <w:sz w:val="28"/>
          <w:szCs w:val="28"/>
          <w:lang w:eastAsia="en-US"/>
        </w:rPr>
      </w:pPr>
      <w:r>
        <w:rPr>
          <w:rFonts w:eastAsia="Calibri"/>
          <w:bCs/>
          <w:sz w:val="28"/>
          <w:szCs w:val="28"/>
          <w:lang w:eastAsia="en-US"/>
        </w:rPr>
        <w:tab/>
        <w:t>справка, содержащая анализ последствий ликвидации объекта;</w:t>
      </w:r>
    </w:p>
    <w:p w:rsidR="00B07208" w:rsidRDefault="00766F46">
      <w:pPr>
        <w:jc w:val="both"/>
        <w:rPr>
          <w:rFonts w:eastAsia="Calibri"/>
          <w:bCs/>
          <w:sz w:val="28"/>
          <w:szCs w:val="28"/>
          <w:lang w:eastAsia="en-US"/>
        </w:rPr>
      </w:pPr>
      <w:r>
        <w:rPr>
          <w:rFonts w:eastAsia="Calibri"/>
          <w:bCs/>
          <w:sz w:val="28"/>
          <w:szCs w:val="28"/>
          <w:lang w:eastAsia="en-US"/>
        </w:rPr>
        <w:tab/>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предлагаемого к ликвидации;</w:t>
      </w:r>
    </w:p>
    <w:p w:rsidR="00B07208" w:rsidRDefault="00766F46">
      <w:pPr>
        <w:jc w:val="both"/>
        <w:rPr>
          <w:rFonts w:eastAsia="Calibri"/>
          <w:bCs/>
          <w:sz w:val="28"/>
          <w:szCs w:val="28"/>
          <w:lang w:eastAsia="en-US"/>
        </w:rPr>
      </w:pPr>
      <w:r>
        <w:rPr>
          <w:rFonts w:eastAsia="Calibri"/>
          <w:bCs/>
          <w:sz w:val="28"/>
          <w:szCs w:val="28"/>
          <w:lang w:eastAsia="en-US"/>
        </w:rPr>
        <w:tab/>
        <w:t>справка, подтверждающая 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w:t>
      </w:r>
      <w:proofErr w:type="gramStart"/>
      <w:r>
        <w:rPr>
          <w:rFonts w:eastAsia="Calibri"/>
          <w:bCs/>
          <w:sz w:val="28"/>
          <w:szCs w:val="28"/>
          <w:lang w:eastAsia="en-US"/>
        </w:rPr>
        <w:t>,</w:t>
      </w:r>
      <w:proofErr w:type="gramEnd"/>
      <w:r>
        <w:rPr>
          <w:rFonts w:eastAsia="Calibri"/>
          <w:bCs/>
          <w:sz w:val="28"/>
          <w:szCs w:val="28"/>
          <w:lang w:eastAsia="en-US"/>
        </w:rPr>
        <w:t xml:space="preserve"> чем объем таких услуг, предоставляемых с использованием объекта, предлагаемого к ликвидации, до принятия решения о ликвидации;</w:t>
      </w:r>
    </w:p>
    <w:p w:rsidR="00B07208" w:rsidRDefault="00766F46">
      <w:pPr>
        <w:widowControl w:val="0"/>
        <w:jc w:val="both"/>
        <w:rPr>
          <w:rFonts w:eastAsia="Calibri"/>
          <w:bCs/>
          <w:sz w:val="28"/>
          <w:szCs w:val="28"/>
          <w:lang w:eastAsia="en-US"/>
        </w:rPr>
      </w:pPr>
      <w:r>
        <w:rPr>
          <w:rFonts w:eastAsia="Calibri"/>
          <w:bCs/>
          <w:sz w:val="28"/>
          <w:szCs w:val="28"/>
          <w:lang w:eastAsia="en-US"/>
        </w:rPr>
        <w:tab/>
        <w:t xml:space="preserve">справка о текущем использовании объекта, предлагаемого к ликвидации </w:t>
      </w:r>
      <w:r>
        <w:rPr>
          <w:rFonts w:eastAsia="Calibri"/>
          <w:bCs/>
          <w:sz w:val="28"/>
          <w:szCs w:val="28"/>
          <w:lang w:eastAsia="en-US"/>
        </w:rPr>
        <w:br/>
        <w:t>(в случае его использования) и справка о техническом состоянии объекта, предлагаемого к ликвидации (в случае отсутствия заключения независимого эксперта).</w:t>
      </w:r>
    </w:p>
    <w:p w:rsidR="00B07208" w:rsidRDefault="00766F46">
      <w:pPr>
        <w:widowControl w:val="0"/>
        <w:jc w:val="both"/>
        <w:rPr>
          <w:rFonts w:eastAsia="Calibri"/>
          <w:bCs/>
          <w:sz w:val="28"/>
          <w:szCs w:val="28"/>
          <w:lang w:eastAsia="en-US"/>
        </w:rPr>
      </w:pPr>
      <w:r>
        <w:rPr>
          <w:rFonts w:eastAsia="Calibri"/>
          <w:bCs/>
          <w:sz w:val="28"/>
          <w:szCs w:val="28"/>
          <w:lang w:eastAsia="en-US"/>
        </w:rPr>
        <w:tab/>
        <w:t>справка об отнесении объекта социальной инфраструктуры для детей, являющегося государственной или муниципальной собственностью и  закрепленного на соответствующем вещном праве за организацией, к объектам культурного наследия (памятникам истории и культуры) народов Российской Федерации.</w:t>
      </w:r>
    </w:p>
    <w:p w:rsidR="00B07208" w:rsidRDefault="00766F46" w:rsidP="00A31D90">
      <w:pPr>
        <w:ind w:left="6372" w:firstLine="708"/>
        <w:jc w:val="both"/>
        <w:rPr>
          <w:rFonts w:eastAsia="Calibri"/>
          <w:bCs/>
          <w:sz w:val="28"/>
          <w:szCs w:val="28"/>
          <w:lang w:eastAsia="en-US"/>
        </w:rPr>
      </w:pPr>
      <w:proofErr w:type="gramStart"/>
      <w:r>
        <w:rPr>
          <w:rFonts w:eastAsia="Calibri"/>
          <w:bCs/>
          <w:sz w:val="28"/>
          <w:szCs w:val="28"/>
          <w:lang w:eastAsia="en-US"/>
        </w:rPr>
        <w:lastRenderedPageBreak/>
        <w:t>Утвержден</w:t>
      </w:r>
      <w:proofErr w:type="gramEnd"/>
      <w:r>
        <w:rPr>
          <w:rFonts w:eastAsia="Calibri"/>
          <w:bCs/>
          <w:sz w:val="28"/>
          <w:szCs w:val="28"/>
          <w:lang w:eastAsia="en-US"/>
        </w:rPr>
        <w:t xml:space="preserve"> приказом</w:t>
      </w:r>
    </w:p>
    <w:p w:rsidR="00B07208" w:rsidRDefault="00766F46">
      <w:pPr>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Министерства культуры</w:t>
      </w:r>
    </w:p>
    <w:p w:rsidR="00B07208" w:rsidRDefault="00766F46">
      <w:pPr>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Республики Татарстан</w:t>
      </w:r>
    </w:p>
    <w:p w:rsidR="00B07208" w:rsidRDefault="00766F46">
      <w:pPr>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от __________ №______</w:t>
      </w:r>
    </w:p>
    <w:p w:rsidR="00B07208" w:rsidRDefault="00B07208">
      <w:pPr>
        <w:jc w:val="both"/>
        <w:rPr>
          <w:rFonts w:eastAsia="Calibri"/>
          <w:bCs/>
          <w:sz w:val="28"/>
          <w:szCs w:val="28"/>
          <w:lang w:eastAsia="en-US"/>
        </w:rPr>
      </w:pPr>
    </w:p>
    <w:p w:rsidR="00B07208" w:rsidRDefault="00766F46">
      <w:pPr>
        <w:jc w:val="center"/>
        <w:rPr>
          <w:rFonts w:eastAsia="Calibri"/>
          <w:bCs/>
          <w:sz w:val="28"/>
          <w:szCs w:val="28"/>
          <w:lang w:eastAsia="en-US"/>
        </w:rPr>
      </w:pPr>
      <w:r>
        <w:rPr>
          <w:rFonts w:eastAsia="Calibri"/>
          <w:bCs/>
          <w:sz w:val="28"/>
          <w:szCs w:val="28"/>
          <w:lang w:eastAsia="en-US"/>
        </w:rPr>
        <w:t>Перечень документов, необходимых для проведения оценки последствий принятия решения о заключении государственной организацией, образующей социальную инфраструктуру для детей, находящейся в ведении Министерства культуры Республики Татарстан, договора аренды, договора безвозмездного пользования закрепленных за ней объектов собственности</w:t>
      </w:r>
    </w:p>
    <w:p w:rsidR="00B07208" w:rsidRDefault="00B07208">
      <w:pPr>
        <w:jc w:val="center"/>
        <w:rPr>
          <w:rFonts w:eastAsia="Calibri"/>
          <w:bCs/>
          <w:sz w:val="28"/>
          <w:szCs w:val="28"/>
          <w:lang w:eastAsia="en-US"/>
        </w:rPr>
      </w:pPr>
    </w:p>
    <w:p w:rsidR="00B07208" w:rsidRDefault="00766F46">
      <w:pPr>
        <w:jc w:val="both"/>
        <w:rPr>
          <w:rFonts w:eastAsia="Calibri"/>
          <w:bCs/>
          <w:sz w:val="28"/>
          <w:szCs w:val="28"/>
          <w:lang w:eastAsia="en-US"/>
        </w:rPr>
      </w:pPr>
      <w:r>
        <w:rPr>
          <w:rFonts w:eastAsia="Calibri"/>
          <w:bCs/>
          <w:sz w:val="28"/>
          <w:szCs w:val="28"/>
          <w:lang w:eastAsia="en-US"/>
        </w:rPr>
        <w:tab/>
        <w:t>1. Заявление о проведении оценки последствий принятия решения                    о заключении государственной организацией, образующей социальную инфраструктуру для детей, находящейся в ведении Министерства культуры Республики Татарстан, договора аренды, договора безвозмездного пользования закрепленных за ней объектов собственности (далее — заявление, государственное учреждение, объект), которое должно содержать:</w:t>
      </w:r>
    </w:p>
    <w:p w:rsidR="00B07208" w:rsidRDefault="00766F46">
      <w:pPr>
        <w:jc w:val="both"/>
        <w:rPr>
          <w:rFonts w:eastAsia="Calibri"/>
          <w:bCs/>
          <w:sz w:val="28"/>
          <w:szCs w:val="28"/>
          <w:lang w:eastAsia="en-US"/>
        </w:rPr>
      </w:pPr>
      <w:r>
        <w:rPr>
          <w:rFonts w:eastAsia="Calibri"/>
          <w:bCs/>
          <w:sz w:val="28"/>
          <w:szCs w:val="28"/>
          <w:lang w:eastAsia="en-US"/>
        </w:rPr>
        <w:tab/>
        <w:t>полное наименование объекта, адрес его местонахождения, указание на предназначение и фактическое использование объекта по состоянию на день подачи заявления;</w:t>
      </w:r>
    </w:p>
    <w:p w:rsidR="00B07208" w:rsidRDefault="00766F46">
      <w:pPr>
        <w:jc w:val="both"/>
        <w:rPr>
          <w:rFonts w:eastAsia="Calibri"/>
          <w:bCs/>
          <w:sz w:val="28"/>
          <w:szCs w:val="28"/>
          <w:lang w:eastAsia="en-US"/>
        </w:rPr>
      </w:pPr>
      <w:r>
        <w:rPr>
          <w:rFonts w:eastAsia="Calibri"/>
          <w:bCs/>
          <w:sz w:val="28"/>
          <w:szCs w:val="28"/>
          <w:lang w:eastAsia="en-US"/>
        </w:rPr>
        <w:tab/>
        <w:t>обоснование необходимости и (или) целесообразности принятия решения               о заключении договора аренды или безвозмездного пользования;</w:t>
      </w:r>
    </w:p>
    <w:p w:rsidR="00B07208" w:rsidRDefault="00766F46">
      <w:pPr>
        <w:jc w:val="both"/>
        <w:rPr>
          <w:rFonts w:eastAsia="Calibri"/>
          <w:bCs/>
          <w:sz w:val="28"/>
          <w:szCs w:val="28"/>
          <w:lang w:eastAsia="en-US"/>
        </w:rPr>
      </w:pPr>
      <w:r>
        <w:rPr>
          <w:rFonts w:eastAsia="Calibri"/>
          <w:bCs/>
          <w:sz w:val="28"/>
          <w:szCs w:val="28"/>
          <w:lang w:eastAsia="en-US"/>
        </w:rPr>
        <w:tab/>
        <w:t>обоснование обеспечения жизнедеятельности, образования, развития, отдыха и оздоровления детей, оказания им медицинской помощи, профилактики заболеваний, их социальной защиты и социального обслуживания после заключения договора аренды или безвозмездного пользования;</w:t>
      </w:r>
    </w:p>
    <w:p w:rsidR="00B07208" w:rsidRDefault="00766F46">
      <w:pPr>
        <w:jc w:val="both"/>
        <w:rPr>
          <w:rFonts w:eastAsia="Calibri"/>
          <w:bCs/>
          <w:sz w:val="28"/>
          <w:szCs w:val="28"/>
          <w:lang w:eastAsia="en-US"/>
        </w:rPr>
      </w:pPr>
      <w:r>
        <w:rPr>
          <w:rFonts w:eastAsia="Calibri"/>
          <w:bCs/>
          <w:sz w:val="28"/>
          <w:szCs w:val="28"/>
          <w:lang w:eastAsia="en-US"/>
        </w:rPr>
        <w:tab/>
        <w:t>предложения о мерах по соблюдению установленных законодательством прав несовершеннолетних на обеспечение жизнедеятельности, образования, развития, отдыха и оздоровления детей, оказания им медицинской помощи, профилактики заболеваний, их социальной защиты и социального обслуживания.</w:t>
      </w:r>
    </w:p>
    <w:p w:rsidR="00B07208" w:rsidRDefault="00766F46">
      <w:pPr>
        <w:jc w:val="both"/>
        <w:rPr>
          <w:rFonts w:eastAsia="Calibri"/>
          <w:bCs/>
          <w:sz w:val="28"/>
          <w:szCs w:val="28"/>
          <w:lang w:eastAsia="en-US"/>
        </w:rPr>
      </w:pPr>
      <w:r>
        <w:rPr>
          <w:rFonts w:eastAsia="Calibri"/>
          <w:bCs/>
          <w:sz w:val="28"/>
          <w:szCs w:val="28"/>
          <w:lang w:eastAsia="en-US"/>
        </w:rPr>
        <w:tab/>
        <w:t>2. Копии правоустанавливающих документов на объект, на земельный участок, на котором расположен объект (при наличии), а также копии документов, подтверждающих закрепление объекта за государственным учреждением (при наличии):</w:t>
      </w:r>
    </w:p>
    <w:p w:rsidR="00B07208" w:rsidRDefault="00766F46">
      <w:pPr>
        <w:jc w:val="both"/>
        <w:rPr>
          <w:rFonts w:eastAsia="Calibri"/>
          <w:bCs/>
          <w:sz w:val="28"/>
          <w:szCs w:val="28"/>
          <w:lang w:eastAsia="en-US"/>
        </w:rPr>
      </w:pPr>
      <w:r>
        <w:rPr>
          <w:rFonts w:eastAsia="Calibri"/>
          <w:bCs/>
          <w:sz w:val="28"/>
          <w:szCs w:val="28"/>
          <w:lang w:eastAsia="en-US"/>
        </w:rPr>
        <w:tab/>
        <w:t>копия распоряжения Министерства земельных и имущественных отношений Республики Татарстан о закреплении объекта, земельного участка за государственным учреждением на праве оперативного управления (безвозмездного пользования) (для объектов недвижимого имущества);</w:t>
      </w:r>
    </w:p>
    <w:p w:rsidR="00B07208" w:rsidRDefault="00766F46">
      <w:pPr>
        <w:jc w:val="both"/>
        <w:rPr>
          <w:rFonts w:eastAsia="Calibri"/>
          <w:bCs/>
          <w:sz w:val="28"/>
          <w:szCs w:val="28"/>
          <w:lang w:eastAsia="en-US"/>
        </w:rPr>
      </w:pPr>
      <w:r>
        <w:rPr>
          <w:rFonts w:eastAsia="Calibri"/>
          <w:bCs/>
          <w:sz w:val="28"/>
          <w:szCs w:val="28"/>
          <w:lang w:eastAsia="en-US"/>
        </w:rPr>
        <w:tab/>
        <w:t>копия приказа Министерства культуры Республики Татарстан о передаче государственному учреждению объектов движимого имущества в безвозмездное пользование, предлагаемых к передаче в аренду или безвозмездное пользование (при рассмотрении вопроса о заключении договора аренды, безвозмездного пользования объектом движимого имущества);</w:t>
      </w:r>
    </w:p>
    <w:p w:rsidR="00B07208" w:rsidRDefault="00766F46">
      <w:pPr>
        <w:widowControl w:val="0"/>
        <w:jc w:val="both"/>
        <w:rPr>
          <w:rFonts w:eastAsia="Calibri"/>
          <w:bCs/>
          <w:sz w:val="28"/>
          <w:szCs w:val="28"/>
          <w:lang w:eastAsia="en-US"/>
        </w:rPr>
      </w:pPr>
      <w:r>
        <w:rPr>
          <w:rFonts w:eastAsia="Calibri"/>
          <w:bCs/>
          <w:sz w:val="28"/>
          <w:szCs w:val="28"/>
          <w:lang w:eastAsia="en-US"/>
        </w:rPr>
        <w:tab/>
        <w:t>копия свидетельства или иного документа о праве собственности Республики Татарстан на объект, земельный участок (для объектов недвижимого имущества);</w:t>
      </w:r>
    </w:p>
    <w:p w:rsidR="00B07208" w:rsidRDefault="00766F46">
      <w:pPr>
        <w:jc w:val="both"/>
        <w:rPr>
          <w:rFonts w:eastAsia="Calibri"/>
          <w:bCs/>
          <w:sz w:val="28"/>
          <w:szCs w:val="28"/>
          <w:lang w:eastAsia="en-US"/>
        </w:rPr>
      </w:pPr>
      <w:r>
        <w:rPr>
          <w:rFonts w:eastAsia="Calibri"/>
          <w:bCs/>
          <w:sz w:val="28"/>
          <w:szCs w:val="28"/>
          <w:lang w:eastAsia="en-US"/>
        </w:rPr>
        <w:lastRenderedPageBreak/>
        <w:tab/>
        <w:t>копия свидетельства о праве оперативного управления (безвозмездного пользования) или выписка из ЕГРН (для объектов недвижимого имущества).</w:t>
      </w:r>
    </w:p>
    <w:p w:rsidR="00B07208" w:rsidRDefault="00766F46">
      <w:pPr>
        <w:jc w:val="both"/>
        <w:rPr>
          <w:rFonts w:eastAsia="Calibri"/>
          <w:bCs/>
          <w:sz w:val="28"/>
          <w:szCs w:val="28"/>
          <w:lang w:eastAsia="en-US"/>
        </w:rPr>
      </w:pPr>
      <w:r>
        <w:rPr>
          <w:rFonts w:eastAsia="Calibri"/>
          <w:bCs/>
          <w:sz w:val="28"/>
          <w:szCs w:val="28"/>
          <w:lang w:eastAsia="en-US"/>
        </w:rPr>
        <w:tab/>
        <w:t>3. Копии документов, содержащих сведения о техническом состоянии объекта, состоянии материально-технической базы государственного учреждения:</w:t>
      </w:r>
    </w:p>
    <w:p w:rsidR="00B07208" w:rsidRDefault="00766F46">
      <w:pPr>
        <w:jc w:val="both"/>
        <w:rPr>
          <w:rFonts w:eastAsia="Calibri"/>
          <w:bCs/>
          <w:sz w:val="28"/>
          <w:szCs w:val="28"/>
          <w:lang w:eastAsia="en-US"/>
        </w:rPr>
      </w:pPr>
      <w:r>
        <w:rPr>
          <w:rFonts w:eastAsia="Calibri"/>
          <w:bCs/>
          <w:sz w:val="28"/>
          <w:szCs w:val="28"/>
          <w:lang w:eastAsia="en-US"/>
        </w:rPr>
        <w:tab/>
        <w:t xml:space="preserve">копии документов технического учета либо копии </w:t>
      </w:r>
      <w:proofErr w:type="spellStart"/>
      <w:r>
        <w:rPr>
          <w:rFonts w:eastAsia="Calibri"/>
          <w:bCs/>
          <w:sz w:val="28"/>
          <w:szCs w:val="28"/>
          <w:lang w:eastAsia="en-US"/>
        </w:rPr>
        <w:t>выкопировок</w:t>
      </w:r>
      <w:proofErr w:type="spellEnd"/>
      <w:r>
        <w:rPr>
          <w:rFonts w:eastAsia="Calibri"/>
          <w:bCs/>
          <w:sz w:val="28"/>
          <w:szCs w:val="28"/>
          <w:lang w:eastAsia="en-US"/>
        </w:rPr>
        <w:t xml:space="preserve">                           и экспликаций к поэтажному плану из технического паспорта здания (сооружения, помещения) (для объектов недвижимого имущества);</w:t>
      </w:r>
    </w:p>
    <w:p w:rsidR="00B07208" w:rsidRDefault="00766F46">
      <w:pPr>
        <w:jc w:val="both"/>
        <w:rPr>
          <w:rFonts w:eastAsia="Calibri"/>
          <w:bCs/>
          <w:sz w:val="28"/>
          <w:szCs w:val="28"/>
          <w:lang w:eastAsia="en-US"/>
        </w:rPr>
      </w:pPr>
      <w:r>
        <w:rPr>
          <w:rFonts w:eastAsia="Calibri"/>
          <w:bCs/>
          <w:sz w:val="28"/>
          <w:szCs w:val="28"/>
          <w:lang w:eastAsia="en-US"/>
        </w:rPr>
        <w:tab/>
        <w:t>фотографии объекта, предлагаемого к передаче в аренду или безвозмездное пользование, с указанием даты съемки и адресных ориентиров;</w:t>
      </w:r>
    </w:p>
    <w:p w:rsidR="00B07208" w:rsidRDefault="00766F46">
      <w:pPr>
        <w:jc w:val="both"/>
        <w:rPr>
          <w:rFonts w:eastAsia="Calibri"/>
          <w:bCs/>
          <w:sz w:val="28"/>
          <w:szCs w:val="28"/>
          <w:lang w:eastAsia="en-US"/>
        </w:rPr>
      </w:pPr>
      <w:r>
        <w:rPr>
          <w:rFonts w:eastAsia="Calibri"/>
          <w:bCs/>
          <w:sz w:val="28"/>
          <w:szCs w:val="28"/>
          <w:lang w:eastAsia="en-US"/>
        </w:rPr>
        <w:tab/>
        <w:t>информация о ранее переданных в аренду (безвозмездное пользование) объектах государственного учреждения, находящихся в аренде или безвозмездном пользовании на дату подачи заявления (при наличии).</w:t>
      </w:r>
    </w:p>
    <w:p w:rsidR="00B07208" w:rsidRDefault="00766F46">
      <w:pPr>
        <w:jc w:val="both"/>
        <w:rPr>
          <w:rFonts w:eastAsia="Calibri"/>
          <w:bCs/>
          <w:sz w:val="28"/>
          <w:szCs w:val="28"/>
          <w:lang w:eastAsia="en-US"/>
        </w:rPr>
      </w:pPr>
      <w:r>
        <w:rPr>
          <w:rFonts w:eastAsia="Calibri"/>
          <w:bCs/>
          <w:sz w:val="28"/>
          <w:szCs w:val="28"/>
          <w:lang w:eastAsia="en-US"/>
        </w:rPr>
        <w:tab/>
        <w:t>4. Документы, подтверждающие необходимость и целесообразность принятия соответствующего решения о передаче объекта в аренду или в безвозмездное пользование (при наличии):</w:t>
      </w:r>
    </w:p>
    <w:p w:rsidR="00B07208" w:rsidRDefault="00766F46">
      <w:pPr>
        <w:jc w:val="both"/>
        <w:rPr>
          <w:rFonts w:eastAsia="Calibri"/>
          <w:bCs/>
          <w:sz w:val="28"/>
          <w:szCs w:val="28"/>
          <w:lang w:eastAsia="en-US"/>
        </w:rPr>
      </w:pPr>
      <w:r>
        <w:rPr>
          <w:rFonts w:eastAsia="Calibri"/>
          <w:bCs/>
          <w:sz w:val="28"/>
          <w:szCs w:val="28"/>
          <w:lang w:eastAsia="en-US"/>
        </w:rPr>
        <w:tab/>
        <w:t>справка-обоснование целесообразности передачи в аренду объекта (включая прогноз влияния сделки, указание планируемого использования средств, полученных от сделки) или целесообразности передачи в безвозмездное пользование объекта, утвержденная коллегиальным органом организации (при наличии), с прогнозом дальнейшего использования объекта;</w:t>
      </w:r>
    </w:p>
    <w:p w:rsidR="00B07208" w:rsidRDefault="00766F46">
      <w:pPr>
        <w:jc w:val="both"/>
        <w:rPr>
          <w:rFonts w:eastAsia="Calibri"/>
          <w:bCs/>
          <w:sz w:val="28"/>
          <w:szCs w:val="28"/>
          <w:lang w:eastAsia="en-US"/>
        </w:rPr>
      </w:pPr>
      <w:r>
        <w:rPr>
          <w:rFonts w:eastAsia="Calibri"/>
          <w:bCs/>
          <w:sz w:val="28"/>
          <w:szCs w:val="28"/>
          <w:lang w:eastAsia="en-US"/>
        </w:rPr>
        <w:tab/>
        <w:t>справка об условиях передачи в аренду/безвозмездное пользование: адрес объекта, состав помещений, предлагаемых к передаче, площади и назначение, срок аренды/безвозмездного пользования, цель передачи;</w:t>
      </w:r>
    </w:p>
    <w:p w:rsidR="00B07208" w:rsidRDefault="00766F46">
      <w:pPr>
        <w:jc w:val="both"/>
        <w:rPr>
          <w:rFonts w:eastAsia="Calibri"/>
          <w:bCs/>
          <w:sz w:val="28"/>
          <w:szCs w:val="28"/>
          <w:lang w:eastAsia="en-US"/>
        </w:rPr>
      </w:pPr>
      <w:r>
        <w:rPr>
          <w:rFonts w:eastAsia="Calibri"/>
          <w:bCs/>
          <w:sz w:val="28"/>
          <w:szCs w:val="28"/>
          <w:lang w:eastAsia="en-US"/>
        </w:rPr>
        <w:tab/>
        <w:t>решение коллегиального органа управления образовательной организацией                    о необходимости передачи в аренду или безвозмездное пользование объекта (при наличии соответствующих полномочий у коллегиального органа управления);</w:t>
      </w:r>
    </w:p>
    <w:p w:rsidR="00B07208" w:rsidRDefault="00766F46">
      <w:pPr>
        <w:jc w:val="both"/>
        <w:rPr>
          <w:rFonts w:eastAsia="Calibri"/>
          <w:bCs/>
          <w:sz w:val="28"/>
          <w:szCs w:val="28"/>
          <w:lang w:eastAsia="en-US"/>
        </w:rPr>
      </w:pPr>
      <w:r>
        <w:rPr>
          <w:rFonts w:eastAsia="Calibri"/>
          <w:bCs/>
          <w:sz w:val="28"/>
          <w:szCs w:val="28"/>
          <w:lang w:eastAsia="en-US"/>
        </w:rPr>
        <w:tab/>
        <w:t>справка, подтверждающая обеспечение продолжения оказания социальных услуг детям (в целях обеспечения жизнедеятельности, образования, развития, отдыха и оздоровления, оказания медицинской помощи, профилактики заболеваний, социальной защиты и социального обслуживания), предоставляемых                          с использованием объекта, предлагаемого к передаче в аренду или безвозмездное пользование;</w:t>
      </w:r>
    </w:p>
    <w:p w:rsidR="00B07208" w:rsidRDefault="00766F46">
      <w:pPr>
        <w:jc w:val="both"/>
        <w:rPr>
          <w:rFonts w:eastAsia="Calibri"/>
          <w:bCs/>
          <w:sz w:val="28"/>
          <w:szCs w:val="28"/>
          <w:lang w:eastAsia="en-US"/>
        </w:rPr>
      </w:pPr>
      <w:r>
        <w:rPr>
          <w:rFonts w:eastAsia="Calibri"/>
          <w:bCs/>
          <w:sz w:val="28"/>
          <w:szCs w:val="28"/>
          <w:lang w:eastAsia="en-US"/>
        </w:rPr>
        <w:tab/>
        <w:t>справка, подтверждающая обеспечение оказания услуг детям в целях жизнедеятельности, образования, развития, отдыха и оздоровления, оказания медицинской помощи, профилактики заболеваний, их социальной защиты                       и социального обслуживания в объеме не менее</w:t>
      </w:r>
      <w:proofErr w:type="gramStart"/>
      <w:r>
        <w:rPr>
          <w:rFonts w:eastAsia="Calibri"/>
          <w:bCs/>
          <w:sz w:val="28"/>
          <w:szCs w:val="28"/>
          <w:lang w:eastAsia="en-US"/>
        </w:rPr>
        <w:t>,</w:t>
      </w:r>
      <w:proofErr w:type="gramEnd"/>
      <w:r>
        <w:rPr>
          <w:rFonts w:eastAsia="Calibri"/>
          <w:bCs/>
          <w:sz w:val="28"/>
          <w:szCs w:val="28"/>
          <w:lang w:eastAsia="en-US"/>
        </w:rPr>
        <w:t xml:space="preserve"> чем объем таких услуг, предоставляемых с использованием объекта, предлагаемого к передаче в аренду или безвозмездное пользование.</w:t>
      </w:r>
    </w:p>
    <w:p w:rsidR="00B07208" w:rsidRDefault="00766F46">
      <w:pPr>
        <w:widowControl w:val="0"/>
        <w:jc w:val="both"/>
        <w:rPr>
          <w:rFonts w:eastAsia="Calibri"/>
          <w:bCs/>
          <w:sz w:val="28"/>
          <w:szCs w:val="28"/>
          <w:lang w:eastAsia="en-US"/>
        </w:rPr>
      </w:pPr>
      <w:r>
        <w:rPr>
          <w:rFonts w:eastAsia="Calibri"/>
          <w:bCs/>
          <w:sz w:val="28"/>
          <w:szCs w:val="28"/>
          <w:lang w:eastAsia="en-US"/>
        </w:rPr>
        <w:tab/>
        <w:t>справки об отнесении объекта социальной инфраструктуры для детей, являющегося государственной или муниципальной собственностью                                   и закрепленного на соответствующем вещном праве за организацией, к объектам культурного наследия (памятникам истории и культуры) народов Российской Федерации.</w:t>
      </w:r>
    </w:p>
    <w:p w:rsidR="00A31D90" w:rsidRDefault="00766F46">
      <w:pPr>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p>
    <w:p w:rsidR="00A31D90" w:rsidRDefault="00A31D90">
      <w:pPr>
        <w:jc w:val="both"/>
        <w:rPr>
          <w:rFonts w:eastAsia="Calibri"/>
          <w:bCs/>
          <w:sz w:val="28"/>
          <w:szCs w:val="28"/>
          <w:lang w:eastAsia="en-US"/>
        </w:rPr>
      </w:pPr>
    </w:p>
    <w:p w:rsidR="00A31D90" w:rsidRDefault="00A31D90">
      <w:pPr>
        <w:jc w:val="both"/>
        <w:rPr>
          <w:rFonts w:eastAsia="Calibri"/>
          <w:bCs/>
          <w:sz w:val="28"/>
          <w:szCs w:val="28"/>
          <w:lang w:eastAsia="en-US"/>
        </w:rPr>
      </w:pPr>
    </w:p>
    <w:p w:rsidR="00A31D90" w:rsidRDefault="00A31D90">
      <w:pPr>
        <w:jc w:val="both"/>
        <w:rPr>
          <w:rFonts w:eastAsia="Calibri"/>
          <w:bCs/>
          <w:sz w:val="28"/>
          <w:szCs w:val="28"/>
          <w:lang w:eastAsia="en-US"/>
        </w:rPr>
      </w:pPr>
    </w:p>
    <w:p w:rsidR="00B07208" w:rsidRDefault="00766F46" w:rsidP="00A31D90">
      <w:pPr>
        <w:ind w:left="6372" w:firstLine="708"/>
        <w:jc w:val="both"/>
        <w:rPr>
          <w:rFonts w:eastAsia="Calibri"/>
          <w:bCs/>
          <w:sz w:val="28"/>
          <w:szCs w:val="28"/>
          <w:lang w:eastAsia="en-US"/>
        </w:rPr>
      </w:pPr>
      <w:proofErr w:type="gramStart"/>
      <w:r>
        <w:rPr>
          <w:rFonts w:eastAsia="Calibri"/>
          <w:bCs/>
          <w:sz w:val="28"/>
          <w:szCs w:val="28"/>
          <w:lang w:eastAsia="en-US"/>
        </w:rPr>
        <w:t>Утвержден</w:t>
      </w:r>
      <w:proofErr w:type="gramEnd"/>
      <w:r>
        <w:rPr>
          <w:rFonts w:eastAsia="Calibri"/>
          <w:bCs/>
          <w:sz w:val="28"/>
          <w:szCs w:val="28"/>
          <w:lang w:eastAsia="en-US"/>
        </w:rPr>
        <w:t xml:space="preserve"> приказом</w:t>
      </w:r>
    </w:p>
    <w:p w:rsidR="00B07208" w:rsidRDefault="00766F46">
      <w:pPr>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Министерства культуры</w:t>
      </w:r>
    </w:p>
    <w:p w:rsidR="00B07208" w:rsidRDefault="00766F46">
      <w:pPr>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Республики Татарстан</w:t>
      </w:r>
    </w:p>
    <w:p w:rsidR="00B07208" w:rsidRDefault="00766F46">
      <w:pPr>
        <w:jc w:val="both"/>
        <w:rPr>
          <w:rFonts w:eastAsia="Calibri"/>
          <w:bCs/>
          <w:sz w:val="28"/>
          <w:szCs w:val="28"/>
          <w:lang w:eastAsia="en-US"/>
        </w:rPr>
      </w:pP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r>
      <w:r>
        <w:rPr>
          <w:rFonts w:eastAsia="Calibri"/>
          <w:bCs/>
          <w:sz w:val="28"/>
          <w:szCs w:val="28"/>
          <w:lang w:eastAsia="en-US"/>
        </w:rPr>
        <w:tab/>
        <w:t>от __________ №______</w:t>
      </w:r>
    </w:p>
    <w:p w:rsidR="00B07208" w:rsidRDefault="00B07208">
      <w:pPr>
        <w:jc w:val="both"/>
        <w:rPr>
          <w:rFonts w:eastAsia="Calibri"/>
          <w:bCs/>
          <w:sz w:val="28"/>
          <w:szCs w:val="28"/>
          <w:lang w:eastAsia="en-US"/>
        </w:rPr>
      </w:pPr>
    </w:p>
    <w:p w:rsidR="00B07208" w:rsidRDefault="00766F46">
      <w:pPr>
        <w:jc w:val="center"/>
        <w:rPr>
          <w:rFonts w:eastAsia="Calibri"/>
          <w:bCs/>
          <w:sz w:val="28"/>
          <w:szCs w:val="28"/>
          <w:lang w:eastAsia="en-US"/>
        </w:rPr>
      </w:pPr>
      <w:r>
        <w:rPr>
          <w:rFonts w:eastAsia="Calibri"/>
          <w:bCs/>
          <w:sz w:val="28"/>
          <w:szCs w:val="28"/>
          <w:lang w:eastAsia="en-US"/>
        </w:rPr>
        <w:t>Перечень документов, необходимых для проведения оценки последствий решения о реорганизации или ликвидации государственной организации, находящейся в ведении Министерства культуры Республики Татарстан</w:t>
      </w:r>
    </w:p>
    <w:p w:rsidR="00B07208" w:rsidRDefault="00B07208">
      <w:pPr>
        <w:jc w:val="center"/>
        <w:rPr>
          <w:rFonts w:eastAsia="Calibri"/>
          <w:bCs/>
          <w:sz w:val="28"/>
          <w:szCs w:val="28"/>
          <w:lang w:eastAsia="en-US"/>
        </w:rPr>
      </w:pPr>
    </w:p>
    <w:p w:rsidR="00B07208" w:rsidRDefault="00766F46">
      <w:pPr>
        <w:jc w:val="both"/>
        <w:rPr>
          <w:rFonts w:eastAsia="Calibri"/>
          <w:bCs/>
          <w:sz w:val="28"/>
          <w:szCs w:val="28"/>
          <w:lang w:eastAsia="en-US"/>
        </w:rPr>
      </w:pPr>
      <w:r>
        <w:rPr>
          <w:rFonts w:eastAsia="Calibri"/>
          <w:bCs/>
          <w:sz w:val="28"/>
          <w:szCs w:val="28"/>
          <w:lang w:eastAsia="en-US"/>
        </w:rPr>
        <w:tab/>
        <w:t>1. Заявление о проведении оценки последствий принятия решения о реорганизации или ликвидации государственной организации, образующей социальную инфраструктуру для детей, находящейся в ведении Министерства культуры Республики Татарстан (далее соответственно — государственное учреждение, заявление), которое должно содержать:</w:t>
      </w:r>
    </w:p>
    <w:p w:rsidR="00B07208" w:rsidRDefault="00766F46">
      <w:pPr>
        <w:jc w:val="both"/>
        <w:rPr>
          <w:rFonts w:eastAsia="Calibri"/>
          <w:bCs/>
          <w:sz w:val="28"/>
          <w:szCs w:val="28"/>
          <w:lang w:eastAsia="en-US"/>
        </w:rPr>
      </w:pPr>
      <w:r>
        <w:rPr>
          <w:rFonts w:eastAsia="Calibri"/>
          <w:bCs/>
          <w:sz w:val="28"/>
          <w:szCs w:val="28"/>
          <w:lang w:eastAsia="en-US"/>
        </w:rPr>
        <w:tab/>
        <w:t>сведения о расположенных на соответствующей территории организациях, осуществляющих аналогичную реорганизуемому или ликвидируемому государственному учреждению деятельность, в том числе о возможности перевода детей реорганизуемого или ликвидируемого государственного учреждения в другие организации (при наличии);</w:t>
      </w:r>
    </w:p>
    <w:p w:rsidR="00B07208" w:rsidRDefault="00766F46">
      <w:pPr>
        <w:jc w:val="both"/>
        <w:rPr>
          <w:rFonts w:eastAsia="Calibri"/>
          <w:bCs/>
          <w:sz w:val="28"/>
          <w:szCs w:val="28"/>
          <w:lang w:eastAsia="en-US"/>
        </w:rPr>
      </w:pPr>
      <w:r>
        <w:rPr>
          <w:rFonts w:eastAsia="Calibri"/>
          <w:bCs/>
          <w:sz w:val="28"/>
          <w:szCs w:val="28"/>
          <w:lang w:eastAsia="en-US"/>
        </w:rPr>
        <w:tab/>
        <w:t>сведения о сокращении или увеличении штатной численности работников реорганизуемого или ликвидируемого государственного учреждения, о возможности трудоустройства работников, высвобождаемых в результате реорганизации или ликвидации государственного учреждения;</w:t>
      </w:r>
    </w:p>
    <w:p w:rsidR="00B07208" w:rsidRDefault="00766F46">
      <w:pPr>
        <w:jc w:val="both"/>
        <w:rPr>
          <w:rFonts w:eastAsia="Calibri"/>
          <w:bCs/>
          <w:sz w:val="28"/>
          <w:szCs w:val="28"/>
          <w:lang w:eastAsia="en-US"/>
        </w:rPr>
      </w:pPr>
      <w:r>
        <w:rPr>
          <w:rFonts w:eastAsia="Calibri"/>
          <w:bCs/>
          <w:sz w:val="28"/>
          <w:szCs w:val="28"/>
          <w:lang w:eastAsia="en-US"/>
        </w:rPr>
        <w:tab/>
        <w:t>сведения о состоянии материально-технической базы организации, в том числе об имуществе, закрепляемом (закрепленным) за государственным учреждением на праве оперативного управления, а также о перспективах использования имущества в связи с намеченными изменениями;</w:t>
      </w:r>
    </w:p>
    <w:p w:rsidR="00B07208" w:rsidRDefault="00766F46">
      <w:pPr>
        <w:jc w:val="both"/>
        <w:rPr>
          <w:rFonts w:eastAsia="Calibri"/>
          <w:bCs/>
          <w:sz w:val="28"/>
          <w:szCs w:val="28"/>
          <w:lang w:eastAsia="en-US"/>
        </w:rPr>
      </w:pPr>
      <w:r>
        <w:rPr>
          <w:rFonts w:eastAsia="Calibri"/>
          <w:bCs/>
          <w:sz w:val="28"/>
          <w:szCs w:val="28"/>
          <w:lang w:eastAsia="en-US"/>
        </w:rPr>
        <w:tab/>
        <w:t>обоснование необходимости и (или) целесообразности принятия решения о реорганизации или ликвидации государственного учреждения;</w:t>
      </w:r>
    </w:p>
    <w:p w:rsidR="00B07208" w:rsidRDefault="00766F46">
      <w:pPr>
        <w:jc w:val="both"/>
        <w:rPr>
          <w:rFonts w:eastAsia="Calibri"/>
          <w:bCs/>
          <w:sz w:val="28"/>
          <w:szCs w:val="28"/>
          <w:lang w:eastAsia="en-US"/>
        </w:rPr>
      </w:pPr>
      <w:r>
        <w:rPr>
          <w:rFonts w:eastAsia="Calibri"/>
          <w:bCs/>
          <w:sz w:val="28"/>
          <w:szCs w:val="28"/>
          <w:lang w:eastAsia="en-US"/>
        </w:rPr>
        <w:tab/>
        <w:t>финансово-экономическое обоснование предлагаемых изменений с указанием размера ассигнований на финансирование мероприятий по реорганизации или ликвидации государственного учреждения;</w:t>
      </w:r>
    </w:p>
    <w:p w:rsidR="00B07208" w:rsidRDefault="00766F46">
      <w:pPr>
        <w:jc w:val="both"/>
        <w:rPr>
          <w:rFonts w:eastAsia="Calibri"/>
          <w:bCs/>
          <w:sz w:val="28"/>
          <w:szCs w:val="28"/>
          <w:lang w:eastAsia="en-US"/>
        </w:rPr>
      </w:pPr>
      <w:r>
        <w:rPr>
          <w:rFonts w:eastAsia="Calibri"/>
          <w:bCs/>
          <w:sz w:val="28"/>
          <w:szCs w:val="28"/>
          <w:lang w:eastAsia="en-US"/>
        </w:rPr>
        <w:tab/>
        <w:t>рекомендации наблюдательного совета или иного коллегиального органа управления государственного учреждения, органа государственно-общественного управления государственного учреждения.</w:t>
      </w:r>
    </w:p>
    <w:p w:rsidR="00B07208" w:rsidRDefault="00766F46">
      <w:pPr>
        <w:jc w:val="both"/>
        <w:rPr>
          <w:rFonts w:eastAsia="Calibri"/>
          <w:bCs/>
          <w:sz w:val="28"/>
          <w:szCs w:val="28"/>
          <w:lang w:eastAsia="en-US"/>
        </w:rPr>
      </w:pPr>
      <w:r>
        <w:rPr>
          <w:rFonts w:eastAsia="Calibri"/>
          <w:bCs/>
          <w:sz w:val="28"/>
          <w:szCs w:val="28"/>
          <w:lang w:eastAsia="en-US"/>
        </w:rPr>
        <w:tab/>
        <w:t>2. Копии правоустанавливающих документов на объект недвижимого имущества (далее - объект), на земельный участок, на которых расположено государственное учреждение, копии документов, подтверждающих закрепление объекта, земельного участка за государственным учреждением (при наличии):</w:t>
      </w:r>
    </w:p>
    <w:p w:rsidR="00B07208" w:rsidRDefault="00766F46">
      <w:pPr>
        <w:jc w:val="both"/>
        <w:rPr>
          <w:rFonts w:eastAsia="Calibri"/>
          <w:bCs/>
          <w:sz w:val="28"/>
          <w:szCs w:val="28"/>
          <w:lang w:eastAsia="en-US"/>
        </w:rPr>
      </w:pPr>
      <w:r>
        <w:rPr>
          <w:rFonts w:eastAsia="Calibri"/>
          <w:bCs/>
          <w:sz w:val="28"/>
          <w:szCs w:val="28"/>
          <w:lang w:eastAsia="en-US"/>
        </w:rPr>
        <w:tab/>
        <w:t>копия распоряжения Министерства земельных и имущественных отношений Республики Татарстан о закреплении объекта, земельного участка за государственным учреждением на праве оперативного управления (безвозмездного пользования) (при наличии);</w:t>
      </w:r>
    </w:p>
    <w:p w:rsidR="00B07208" w:rsidRDefault="00766F46">
      <w:pPr>
        <w:jc w:val="both"/>
        <w:rPr>
          <w:rFonts w:eastAsia="Calibri"/>
          <w:bCs/>
          <w:sz w:val="28"/>
          <w:szCs w:val="28"/>
          <w:lang w:eastAsia="en-US"/>
        </w:rPr>
      </w:pPr>
      <w:r>
        <w:rPr>
          <w:rFonts w:eastAsia="Calibri"/>
          <w:bCs/>
          <w:sz w:val="28"/>
          <w:szCs w:val="28"/>
          <w:lang w:eastAsia="en-US"/>
        </w:rPr>
        <w:lastRenderedPageBreak/>
        <w:tab/>
        <w:t>копии документов о праве собственности государственного учреждения на объекты, приобретенные за счет собственных средств или средств, предоставленных учредителем (при наличии);</w:t>
      </w:r>
    </w:p>
    <w:p w:rsidR="00B07208" w:rsidRDefault="00766F46">
      <w:pPr>
        <w:jc w:val="both"/>
        <w:rPr>
          <w:rFonts w:eastAsia="Calibri"/>
          <w:bCs/>
          <w:sz w:val="28"/>
          <w:szCs w:val="28"/>
          <w:lang w:eastAsia="en-US"/>
        </w:rPr>
      </w:pPr>
      <w:r>
        <w:rPr>
          <w:rFonts w:eastAsia="Calibri"/>
          <w:bCs/>
          <w:sz w:val="28"/>
          <w:szCs w:val="28"/>
          <w:lang w:eastAsia="en-US"/>
        </w:rPr>
        <w:tab/>
        <w:t>копия приказа Министерства культуры Республики Татарстан о передаче государственному учреждению объектов движимого имущества (при наличии);</w:t>
      </w:r>
    </w:p>
    <w:p w:rsidR="00B07208" w:rsidRDefault="00766F46">
      <w:pPr>
        <w:jc w:val="both"/>
        <w:rPr>
          <w:rFonts w:eastAsia="Calibri"/>
          <w:bCs/>
          <w:sz w:val="28"/>
          <w:szCs w:val="28"/>
          <w:lang w:eastAsia="en-US"/>
        </w:rPr>
      </w:pPr>
      <w:r>
        <w:rPr>
          <w:rFonts w:eastAsia="Calibri"/>
          <w:bCs/>
          <w:sz w:val="28"/>
          <w:szCs w:val="28"/>
          <w:lang w:eastAsia="en-US"/>
        </w:rPr>
        <w:tab/>
        <w:t>копия свидетельства или иного документа о праве собственности Республики Татарстан на объект, земельный участок (при наличии);</w:t>
      </w:r>
    </w:p>
    <w:p w:rsidR="00B07208" w:rsidRDefault="00766F46">
      <w:pPr>
        <w:jc w:val="both"/>
        <w:rPr>
          <w:rFonts w:eastAsia="Calibri"/>
          <w:bCs/>
          <w:sz w:val="28"/>
          <w:szCs w:val="28"/>
          <w:lang w:eastAsia="en-US"/>
        </w:rPr>
      </w:pPr>
      <w:r>
        <w:rPr>
          <w:rFonts w:eastAsia="Calibri"/>
          <w:bCs/>
          <w:sz w:val="28"/>
          <w:szCs w:val="28"/>
          <w:lang w:eastAsia="en-US"/>
        </w:rPr>
        <w:tab/>
        <w:t>копия свидетельства о праве оперативного управления (безвозмездного пользования) или выписка из Единого государственного реестра недвижимости (далее — ЕГРН) с датой выдачи не позднее, чем за один месяц до даты подачи заявления.</w:t>
      </w:r>
    </w:p>
    <w:p w:rsidR="00B07208" w:rsidRDefault="00766F46">
      <w:pPr>
        <w:jc w:val="both"/>
        <w:rPr>
          <w:rFonts w:eastAsia="Calibri"/>
          <w:bCs/>
          <w:sz w:val="28"/>
          <w:szCs w:val="28"/>
          <w:lang w:eastAsia="en-US"/>
        </w:rPr>
      </w:pPr>
      <w:r>
        <w:rPr>
          <w:rFonts w:eastAsia="Calibri"/>
          <w:bCs/>
          <w:sz w:val="28"/>
          <w:szCs w:val="28"/>
          <w:lang w:eastAsia="en-US"/>
        </w:rPr>
        <w:tab/>
        <w:t>3. Копии документов, содержащие сведения о техническом состоянии государственного учреждения, состоянии материально-технической базы государственного учреждения, в том числе об имуществе, закрепленном за ним на праве оперативного управления:</w:t>
      </w:r>
    </w:p>
    <w:p w:rsidR="00B07208" w:rsidRDefault="00766F46">
      <w:pPr>
        <w:jc w:val="both"/>
        <w:rPr>
          <w:rFonts w:eastAsia="Calibri"/>
          <w:bCs/>
          <w:sz w:val="28"/>
          <w:szCs w:val="28"/>
          <w:lang w:eastAsia="en-US"/>
        </w:rPr>
      </w:pPr>
      <w:r>
        <w:rPr>
          <w:rFonts w:eastAsia="Calibri"/>
          <w:bCs/>
          <w:sz w:val="28"/>
          <w:szCs w:val="28"/>
          <w:lang w:eastAsia="en-US"/>
        </w:rPr>
        <w:tab/>
        <w:t>копии документов технического учета либо копии технического паспорта здания (сооружения);</w:t>
      </w:r>
    </w:p>
    <w:p w:rsidR="00B07208" w:rsidRDefault="00766F46">
      <w:pPr>
        <w:jc w:val="both"/>
        <w:rPr>
          <w:rFonts w:eastAsia="Calibri"/>
          <w:bCs/>
          <w:sz w:val="28"/>
          <w:szCs w:val="28"/>
          <w:lang w:eastAsia="en-US"/>
        </w:rPr>
      </w:pPr>
      <w:r>
        <w:rPr>
          <w:rFonts w:eastAsia="Calibri"/>
          <w:bCs/>
          <w:sz w:val="28"/>
          <w:szCs w:val="28"/>
          <w:lang w:eastAsia="en-US"/>
        </w:rPr>
        <w:tab/>
        <w:t>фотографии объекта, земельного участка, с указанием даты съемки и адресных ориентиров;</w:t>
      </w:r>
    </w:p>
    <w:p w:rsidR="00B07208" w:rsidRDefault="00766F46">
      <w:pPr>
        <w:jc w:val="both"/>
        <w:rPr>
          <w:rFonts w:eastAsia="Calibri"/>
          <w:bCs/>
          <w:sz w:val="28"/>
          <w:szCs w:val="28"/>
          <w:lang w:eastAsia="en-US"/>
        </w:rPr>
      </w:pPr>
      <w:r>
        <w:rPr>
          <w:rFonts w:eastAsia="Calibri"/>
          <w:bCs/>
          <w:sz w:val="28"/>
          <w:szCs w:val="28"/>
          <w:lang w:eastAsia="en-US"/>
        </w:rPr>
        <w:tab/>
        <w:t>справки о составе имущественного комплекса государственного учреждения (особо ценное движимое имущество, недвижимое имущество, в том числе земельные участки), а также о недвижимом имуществе, предоставленном государственному учреждению на основании договора аренды, договора безвозмездного пользования (с приложением копий договоров аренды/безвозмездного пользования и приложений к ним);</w:t>
      </w:r>
    </w:p>
    <w:p w:rsidR="00B07208" w:rsidRDefault="00766F46">
      <w:pPr>
        <w:jc w:val="both"/>
        <w:rPr>
          <w:rFonts w:eastAsia="Calibri"/>
          <w:bCs/>
          <w:sz w:val="28"/>
          <w:szCs w:val="28"/>
          <w:lang w:eastAsia="en-US"/>
        </w:rPr>
      </w:pPr>
      <w:r>
        <w:rPr>
          <w:rFonts w:eastAsia="Calibri"/>
          <w:bCs/>
          <w:sz w:val="28"/>
          <w:szCs w:val="28"/>
          <w:lang w:eastAsia="en-US"/>
        </w:rPr>
        <w:tab/>
        <w:t>справки об объеме финансового обеспечения государственного учреждения из бюджета Республики Татарстан, в том числе в виде субсидий, и доходов от приносящей доход деятельности;</w:t>
      </w:r>
    </w:p>
    <w:p w:rsidR="00B07208" w:rsidRDefault="00766F46">
      <w:pPr>
        <w:jc w:val="both"/>
        <w:rPr>
          <w:rFonts w:eastAsia="Calibri"/>
          <w:bCs/>
          <w:sz w:val="28"/>
          <w:szCs w:val="28"/>
          <w:lang w:eastAsia="en-US"/>
        </w:rPr>
      </w:pPr>
      <w:r>
        <w:rPr>
          <w:rFonts w:eastAsia="Calibri"/>
          <w:bCs/>
          <w:sz w:val="28"/>
          <w:szCs w:val="28"/>
          <w:lang w:eastAsia="en-US"/>
        </w:rPr>
        <w:tab/>
        <w:t>справки о задолженности государственного учреждения перед физическими и юридическими лицами (в том числе информация о просроченной кредиторской задолженности) с выделением задолженности перед работниками государственного учреждения и задолженности по уплате налогов, а также страховых взносов в государственные внебюджетные фонды.</w:t>
      </w:r>
    </w:p>
    <w:p w:rsidR="00B07208" w:rsidRDefault="00766F46">
      <w:pPr>
        <w:jc w:val="both"/>
        <w:rPr>
          <w:rFonts w:eastAsia="Calibri"/>
          <w:bCs/>
          <w:sz w:val="28"/>
          <w:szCs w:val="28"/>
          <w:lang w:eastAsia="en-US"/>
        </w:rPr>
      </w:pPr>
      <w:r>
        <w:rPr>
          <w:rFonts w:eastAsia="Calibri"/>
          <w:bCs/>
          <w:sz w:val="28"/>
          <w:szCs w:val="28"/>
          <w:lang w:eastAsia="en-US"/>
        </w:rPr>
        <w:tab/>
        <w:t>4. Документы, подтверждающие необходимость и целесообразность принятия соответствующего решения о реорганизации или ликвидации государственного учреждения (при наличии):</w:t>
      </w:r>
    </w:p>
    <w:p w:rsidR="00B07208" w:rsidRDefault="00766F46">
      <w:pPr>
        <w:jc w:val="both"/>
        <w:rPr>
          <w:rFonts w:eastAsia="Calibri"/>
          <w:bCs/>
          <w:sz w:val="28"/>
          <w:szCs w:val="28"/>
          <w:lang w:eastAsia="en-US"/>
        </w:rPr>
      </w:pPr>
      <w:r>
        <w:rPr>
          <w:rFonts w:eastAsia="Calibri"/>
          <w:bCs/>
          <w:sz w:val="28"/>
          <w:szCs w:val="28"/>
          <w:lang w:eastAsia="en-US"/>
        </w:rPr>
        <w:tab/>
        <w:t>справка о предлагаемой форме реорганизации, наименовании государственного учреждения после завершения процесса реорганизации, об изменении или сохранении основных целей деятельности государственного учреждения после реорганизации, об изменении или сохранения штатной численности (для казенных учреждений) (при рассмотрении вопроса о реорганизации);</w:t>
      </w:r>
    </w:p>
    <w:p w:rsidR="00B07208" w:rsidRDefault="00766F46">
      <w:pPr>
        <w:jc w:val="both"/>
        <w:rPr>
          <w:rFonts w:eastAsia="Calibri"/>
          <w:bCs/>
          <w:sz w:val="28"/>
          <w:szCs w:val="28"/>
          <w:lang w:eastAsia="en-US"/>
        </w:rPr>
      </w:pPr>
      <w:r>
        <w:rPr>
          <w:rFonts w:eastAsia="Calibri"/>
          <w:bCs/>
          <w:sz w:val="28"/>
          <w:szCs w:val="28"/>
          <w:lang w:eastAsia="en-US"/>
        </w:rPr>
        <w:tab/>
        <w:t>справки о штатной и среднесписочной численности работников государственного учреждения (утвержденное штатное расписание; справка о среднесписочной численности работников; информация о предельной штатной численности работников государственного учреждения);</w:t>
      </w:r>
    </w:p>
    <w:p w:rsidR="00B07208" w:rsidRDefault="00766F46">
      <w:pPr>
        <w:jc w:val="both"/>
        <w:rPr>
          <w:rFonts w:eastAsia="Calibri"/>
          <w:bCs/>
          <w:sz w:val="28"/>
          <w:szCs w:val="28"/>
          <w:lang w:eastAsia="en-US"/>
        </w:rPr>
      </w:pPr>
      <w:r>
        <w:rPr>
          <w:rFonts w:eastAsia="Calibri"/>
          <w:bCs/>
          <w:sz w:val="28"/>
          <w:szCs w:val="28"/>
          <w:lang w:eastAsia="en-US"/>
        </w:rPr>
        <w:lastRenderedPageBreak/>
        <w:tab/>
        <w:t>справка-обоснование необходимости реорганизации или ликвидации государственного учреждения, включающая в себя анализ социально-экономических последствий предполагаемой реорганизации или ликвидации;</w:t>
      </w:r>
    </w:p>
    <w:p w:rsidR="00B07208" w:rsidRDefault="00766F46">
      <w:pPr>
        <w:jc w:val="both"/>
        <w:rPr>
          <w:rFonts w:eastAsia="Calibri"/>
          <w:bCs/>
          <w:sz w:val="28"/>
          <w:szCs w:val="28"/>
          <w:lang w:eastAsia="en-US"/>
        </w:rPr>
      </w:pPr>
      <w:r>
        <w:rPr>
          <w:rFonts w:eastAsia="Calibri"/>
          <w:bCs/>
          <w:sz w:val="28"/>
          <w:szCs w:val="28"/>
          <w:lang w:eastAsia="en-US"/>
        </w:rPr>
        <w:tab/>
        <w:t>справка-подтверждение об обеспечении продолжения осуществления видов деятельности, реализуемых только государственным учреждением, предлагаемым к реорганизации или ликвидации;</w:t>
      </w:r>
    </w:p>
    <w:p w:rsidR="00B07208" w:rsidRDefault="00766F46">
      <w:pPr>
        <w:jc w:val="both"/>
        <w:rPr>
          <w:rFonts w:eastAsia="Calibri"/>
          <w:bCs/>
          <w:sz w:val="28"/>
          <w:szCs w:val="28"/>
          <w:lang w:eastAsia="en-US"/>
        </w:rPr>
      </w:pPr>
      <w:r>
        <w:rPr>
          <w:rFonts w:eastAsia="Calibri"/>
          <w:bCs/>
          <w:sz w:val="28"/>
          <w:szCs w:val="28"/>
          <w:lang w:eastAsia="en-US"/>
        </w:rPr>
        <w:tab/>
        <w:t>справка-подтверждение об обеспечении продолжения оказания услуг в объеме не менее</w:t>
      </w:r>
      <w:proofErr w:type="gramStart"/>
      <w:r>
        <w:rPr>
          <w:rFonts w:eastAsia="Calibri"/>
          <w:bCs/>
          <w:sz w:val="28"/>
          <w:szCs w:val="28"/>
          <w:lang w:eastAsia="en-US"/>
        </w:rPr>
        <w:t>,</w:t>
      </w:r>
      <w:proofErr w:type="gramEnd"/>
      <w:r>
        <w:rPr>
          <w:rFonts w:eastAsia="Calibri"/>
          <w:bCs/>
          <w:sz w:val="28"/>
          <w:szCs w:val="28"/>
          <w:lang w:eastAsia="en-US"/>
        </w:rPr>
        <w:t xml:space="preserve"> чем объем таких услуг, предоставляемых государственным учреждением, предлагаемым к реорганизации или ликвидации;</w:t>
      </w:r>
    </w:p>
    <w:p w:rsidR="00B07208" w:rsidRDefault="00766F46">
      <w:pPr>
        <w:jc w:val="both"/>
        <w:rPr>
          <w:rFonts w:eastAsia="Calibri"/>
          <w:bCs/>
          <w:sz w:val="28"/>
          <w:szCs w:val="28"/>
          <w:lang w:eastAsia="en-US"/>
        </w:rPr>
      </w:pPr>
      <w:r>
        <w:rPr>
          <w:rFonts w:eastAsia="Calibri"/>
          <w:bCs/>
          <w:sz w:val="28"/>
          <w:szCs w:val="28"/>
          <w:lang w:eastAsia="en-US"/>
        </w:rPr>
        <w:tab/>
        <w:t>справка об оценке финансовых последствий реорганизации, ликвидации государственного учреждения, в том числе предложения о стоимости проведения мероприятий по реорганизации, ликвидации государственного учреждения;</w:t>
      </w:r>
    </w:p>
    <w:p w:rsidR="00B07208" w:rsidRDefault="00766F46">
      <w:pPr>
        <w:jc w:val="both"/>
        <w:rPr>
          <w:rFonts w:eastAsia="Calibri"/>
          <w:bCs/>
          <w:sz w:val="28"/>
          <w:szCs w:val="28"/>
          <w:lang w:eastAsia="en-US"/>
        </w:rPr>
      </w:pPr>
      <w:r>
        <w:rPr>
          <w:rFonts w:eastAsia="Calibri"/>
          <w:bCs/>
          <w:sz w:val="28"/>
          <w:szCs w:val="28"/>
          <w:lang w:eastAsia="en-US"/>
        </w:rPr>
        <w:tab/>
        <w:t>план мероприятий по реорганизации и проект концепции развития государственного учреждения-правопреемника после завершения процесса реорганизации (при рассмотрении вопроса о реорганизации);</w:t>
      </w:r>
    </w:p>
    <w:p w:rsidR="00B07208" w:rsidRDefault="00766F46">
      <w:pPr>
        <w:jc w:val="both"/>
        <w:rPr>
          <w:rFonts w:eastAsia="Calibri"/>
          <w:bCs/>
          <w:sz w:val="28"/>
          <w:szCs w:val="28"/>
          <w:lang w:eastAsia="en-US"/>
        </w:rPr>
      </w:pPr>
      <w:r>
        <w:rPr>
          <w:rFonts w:eastAsia="Calibri"/>
          <w:bCs/>
          <w:sz w:val="28"/>
          <w:szCs w:val="28"/>
          <w:lang w:eastAsia="en-US"/>
        </w:rPr>
        <w:tab/>
        <w:t>план мероприятий по ликвидации государственного учреждения при рассмотрении вопроса о ликвидации.</w:t>
      </w:r>
    </w:p>
    <w:p w:rsidR="00B07208" w:rsidRDefault="00766F46">
      <w:pPr>
        <w:jc w:val="both"/>
        <w:rPr>
          <w:rFonts w:eastAsia="Calibri"/>
          <w:bCs/>
          <w:sz w:val="28"/>
          <w:szCs w:val="28"/>
          <w:lang w:eastAsia="en-US"/>
        </w:rPr>
      </w:pPr>
      <w:r>
        <w:rPr>
          <w:rFonts w:eastAsia="Calibri"/>
          <w:bCs/>
          <w:sz w:val="28"/>
          <w:szCs w:val="28"/>
          <w:lang w:eastAsia="en-US"/>
        </w:rPr>
        <w:tab/>
        <w:t>справка об отнесении объекта социальной инфраструктуры для детей, являющегося государственной или муниципальной собственностью и  закрепленного на соответствующем вещном праве за организацией, к объектам культурного наследия (памятникам истории и культуры) народов Российской Федерации.</w:t>
      </w:r>
    </w:p>
    <w:p w:rsidR="00B07208" w:rsidRDefault="00B07208">
      <w:pPr>
        <w:jc w:val="both"/>
        <w:rPr>
          <w:rFonts w:eastAsia="Calibri"/>
          <w:bCs/>
          <w:sz w:val="28"/>
          <w:szCs w:val="28"/>
          <w:lang w:eastAsia="en-US"/>
        </w:rPr>
      </w:pPr>
    </w:p>
    <w:sectPr w:rsidR="00B07208" w:rsidSect="00E25B6E">
      <w:pgSz w:w="11906" w:h="16838"/>
      <w:pgMar w:top="709" w:right="567" w:bottom="124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altName w:val="Arial Unicode MS"/>
    <w:charset w:val="01"/>
    <w:family w:val="roman"/>
    <w:pitch w:val="default"/>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08"/>
    <w:rsid w:val="00482A36"/>
    <w:rsid w:val="00676BD6"/>
    <w:rsid w:val="006B736C"/>
    <w:rsid w:val="00715DD8"/>
    <w:rsid w:val="00766F46"/>
    <w:rsid w:val="00836C9C"/>
    <w:rsid w:val="00A31D90"/>
    <w:rsid w:val="00B07208"/>
    <w:rsid w:val="00B17D11"/>
    <w:rsid w:val="00BF0CA0"/>
    <w:rsid w:val="00E25B6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1A6"/>
    <w:pPr>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006D9C"/>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qFormat/>
    <w:rsid w:val="00006D9C"/>
    <w:rPr>
      <w:rFonts w:ascii="Times New Roman" w:eastAsia="Times New Roman" w:hAnsi="Times New Roman" w:cs="Times New Roman"/>
      <w:sz w:val="20"/>
      <w:szCs w:val="20"/>
      <w:lang w:eastAsia="ru-RU"/>
    </w:rPr>
  </w:style>
  <w:style w:type="character" w:styleId="a7">
    <w:name w:val="Hyperlink"/>
    <w:basedOn w:val="a0"/>
    <w:uiPriority w:val="99"/>
    <w:unhideWhenUsed/>
    <w:rsid w:val="006A2EE3"/>
    <w:rPr>
      <w:color w:val="0000FF" w:themeColor="hyperlink"/>
      <w:u w:val="single"/>
    </w:rPr>
  </w:style>
  <w:style w:type="character" w:customStyle="1" w:styleId="a8">
    <w:name w:val="Маркеры"/>
    <w:qFormat/>
    <w:rPr>
      <w:rFonts w:ascii="OpenSymbol" w:eastAsia="OpenSymbol" w:hAnsi="OpenSymbol" w:cs="OpenSymbol"/>
    </w:rPr>
  </w:style>
  <w:style w:type="paragraph" w:customStyle="1" w:styleId="a9">
    <w:name w:val="Заголовок"/>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line="276" w:lineRule="auto"/>
    </w:p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styleId="ae">
    <w:name w:val="No Spacing"/>
    <w:qFormat/>
    <w:rsid w:val="00B451A6"/>
    <w:rPr>
      <w:rFonts w:eastAsia="Times New Roman" w:cs="Calibri"/>
    </w:rPr>
  </w:style>
  <w:style w:type="paragraph" w:customStyle="1" w:styleId="af">
    <w:name w:val="Колонтитул"/>
    <w:basedOn w:val="a"/>
    <w:qFormat/>
  </w:style>
  <w:style w:type="paragraph" w:styleId="a4">
    <w:name w:val="header"/>
    <w:basedOn w:val="a"/>
    <w:link w:val="a3"/>
    <w:uiPriority w:val="99"/>
    <w:unhideWhenUsed/>
    <w:rsid w:val="00006D9C"/>
    <w:pPr>
      <w:tabs>
        <w:tab w:val="center" w:pos="4677"/>
        <w:tab w:val="right" w:pos="9355"/>
      </w:tabs>
    </w:pPr>
  </w:style>
  <w:style w:type="paragraph" w:styleId="a6">
    <w:name w:val="footer"/>
    <w:basedOn w:val="a"/>
    <w:link w:val="a5"/>
    <w:uiPriority w:val="99"/>
    <w:unhideWhenUsed/>
    <w:rsid w:val="00006D9C"/>
    <w:pPr>
      <w:tabs>
        <w:tab w:val="center" w:pos="4677"/>
        <w:tab w:val="right" w:pos="9355"/>
      </w:tabs>
    </w:pPr>
  </w:style>
  <w:style w:type="paragraph" w:customStyle="1" w:styleId="af0">
    <w:name w:val="Содержимое врезки"/>
    <w:basedOn w:val="a"/>
    <w:qFormat/>
  </w:style>
  <w:style w:type="paragraph" w:customStyle="1" w:styleId="af1">
    <w:name w:val="Содержимое таблицы"/>
    <w:basedOn w:val="a"/>
    <w:qFormat/>
    <w:pPr>
      <w:widowControl w:val="0"/>
      <w:suppressLineNumbers/>
    </w:pPr>
  </w:style>
  <w:style w:type="paragraph" w:styleId="af2">
    <w:name w:val="Balloon Text"/>
    <w:basedOn w:val="a"/>
    <w:link w:val="af3"/>
    <w:uiPriority w:val="99"/>
    <w:semiHidden/>
    <w:unhideWhenUsed/>
    <w:rsid w:val="00482A36"/>
    <w:rPr>
      <w:rFonts w:ascii="Tahoma" w:hAnsi="Tahoma" w:cs="Tahoma"/>
      <w:sz w:val="16"/>
      <w:szCs w:val="16"/>
    </w:rPr>
  </w:style>
  <w:style w:type="character" w:customStyle="1" w:styleId="af3">
    <w:name w:val="Текст выноски Знак"/>
    <w:basedOn w:val="a0"/>
    <w:link w:val="af2"/>
    <w:uiPriority w:val="99"/>
    <w:semiHidden/>
    <w:rsid w:val="00482A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1A6"/>
    <w:pPr>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006D9C"/>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qFormat/>
    <w:rsid w:val="00006D9C"/>
    <w:rPr>
      <w:rFonts w:ascii="Times New Roman" w:eastAsia="Times New Roman" w:hAnsi="Times New Roman" w:cs="Times New Roman"/>
      <w:sz w:val="20"/>
      <w:szCs w:val="20"/>
      <w:lang w:eastAsia="ru-RU"/>
    </w:rPr>
  </w:style>
  <w:style w:type="character" w:styleId="a7">
    <w:name w:val="Hyperlink"/>
    <w:basedOn w:val="a0"/>
    <w:uiPriority w:val="99"/>
    <w:unhideWhenUsed/>
    <w:rsid w:val="006A2EE3"/>
    <w:rPr>
      <w:color w:val="0000FF" w:themeColor="hyperlink"/>
      <w:u w:val="single"/>
    </w:rPr>
  </w:style>
  <w:style w:type="character" w:customStyle="1" w:styleId="a8">
    <w:name w:val="Маркеры"/>
    <w:qFormat/>
    <w:rPr>
      <w:rFonts w:ascii="OpenSymbol" w:eastAsia="OpenSymbol" w:hAnsi="OpenSymbol" w:cs="OpenSymbol"/>
    </w:rPr>
  </w:style>
  <w:style w:type="paragraph" w:customStyle="1" w:styleId="a9">
    <w:name w:val="Заголовок"/>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spacing w:after="140" w:line="276" w:lineRule="auto"/>
    </w:p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styleId="ae">
    <w:name w:val="No Spacing"/>
    <w:qFormat/>
    <w:rsid w:val="00B451A6"/>
    <w:rPr>
      <w:rFonts w:eastAsia="Times New Roman" w:cs="Calibri"/>
    </w:rPr>
  </w:style>
  <w:style w:type="paragraph" w:customStyle="1" w:styleId="af">
    <w:name w:val="Колонтитул"/>
    <w:basedOn w:val="a"/>
    <w:qFormat/>
  </w:style>
  <w:style w:type="paragraph" w:styleId="a4">
    <w:name w:val="header"/>
    <w:basedOn w:val="a"/>
    <w:link w:val="a3"/>
    <w:uiPriority w:val="99"/>
    <w:unhideWhenUsed/>
    <w:rsid w:val="00006D9C"/>
    <w:pPr>
      <w:tabs>
        <w:tab w:val="center" w:pos="4677"/>
        <w:tab w:val="right" w:pos="9355"/>
      </w:tabs>
    </w:pPr>
  </w:style>
  <w:style w:type="paragraph" w:styleId="a6">
    <w:name w:val="footer"/>
    <w:basedOn w:val="a"/>
    <w:link w:val="a5"/>
    <w:uiPriority w:val="99"/>
    <w:unhideWhenUsed/>
    <w:rsid w:val="00006D9C"/>
    <w:pPr>
      <w:tabs>
        <w:tab w:val="center" w:pos="4677"/>
        <w:tab w:val="right" w:pos="9355"/>
      </w:tabs>
    </w:pPr>
  </w:style>
  <w:style w:type="paragraph" w:customStyle="1" w:styleId="af0">
    <w:name w:val="Содержимое врезки"/>
    <w:basedOn w:val="a"/>
    <w:qFormat/>
  </w:style>
  <w:style w:type="paragraph" w:customStyle="1" w:styleId="af1">
    <w:name w:val="Содержимое таблицы"/>
    <w:basedOn w:val="a"/>
    <w:qFormat/>
    <w:pPr>
      <w:widowControl w:val="0"/>
      <w:suppressLineNumbers/>
    </w:pPr>
  </w:style>
  <w:style w:type="paragraph" w:styleId="af2">
    <w:name w:val="Balloon Text"/>
    <w:basedOn w:val="a"/>
    <w:link w:val="af3"/>
    <w:uiPriority w:val="99"/>
    <w:semiHidden/>
    <w:unhideWhenUsed/>
    <w:rsid w:val="00482A36"/>
    <w:rPr>
      <w:rFonts w:ascii="Tahoma" w:hAnsi="Tahoma" w:cs="Tahoma"/>
      <w:sz w:val="16"/>
      <w:szCs w:val="16"/>
    </w:rPr>
  </w:style>
  <w:style w:type="character" w:customStyle="1" w:styleId="af3">
    <w:name w:val="Текст выноски Знак"/>
    <w:basedOn w:val="a0"/>
    <w:link w:val="af2"/>
    <w:uiPriority w:val="99"/>
    <w:semiHidden/>
    <w:rsid w:val="00482A3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EE51B-90A1-4345-8BD4-F69EC09A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12</Pages>
  <Words>4070</Words>
  <Characters>23204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27220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Гиззатов Ралиф Рафисович</dc:creator>
  <dc:description/>
  <cp:lastModifiedBy>Бикметова Алия Дамировна</cp:lastModifiedBy>
  <cp:revision>49</cp:revision>
  <cp:lastPrinted>2025-10-06T06:31:00Z</cp:lastPrinted>
  <dcterms:created xsi:type="dcterms:W3CDTF">2023-01-30T11:09:00Z</dcterms:created>
  <dcterms:modified xsi:type="dcterms:W3CDTF">2025-09-08T10:17:00Z</dcterms:modified>
  <dc:language>ru-RU</dc:language>
</cp:coreProperties>
</file>