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C9" w:rsidRDefault="00DF29A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5072C9" w:rsidRDefault="005072C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1" w:name="Par1"/>
      <w:bookmarkEnd w:id="1"/>
    </w:p>
    <w:p w:rsidR="005072C9" w:rsidRDefault="005072C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5072C9" w:rsidRDefault="005072C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5072C9" w:rsidRDefault="005072C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5072C9" w:rsidRDefault="005072C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5072C9" w:rsidRDefault="005072C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5072C9" w:rsidRDefault="005072C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5072C9" w:rsidRDefault="005072C9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highlight w:val="white"/>
        </w:rPr>
      </w:pPr>
    </w:p>
    <w:p w:rsidR="005072C9" w:rsidRDefault="00DF29AB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«О внесении изменений в постановление Кабинета Министров Республики Татарстан от 25.09.2020 № 871 «Об утверждении стандарта качества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государственной услуги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по показу (организации показа) концертов и концертных программ, стандарта качества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государственной услуги по показу (организации показа) спектаклей (театральных постановок), стандарта качества государственной услуги по показу (организации показа) цирковых программ и признании утратившим силу отдельных постановлений Кабинета Министров Рес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>публики Татарстан»</w:t>
      </w:r>
    </w:p>
    <w:p w:rsidR="005072C9" w:rsidRDefault="005072C9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5072C9" w:rsidRDefault="005072C9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5072C9" w:rsidRDefault="005072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color w:val="392C6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постановление Кабинета Министров Республики Татарстан от 25.09.2020 № 871 «Об утверждении стандарта качества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государственной услуги </w:t>
      </w:r>
      <w:r>
        <w:rPr>
          <w:rFonts w:ascii="Times New Roman" w:hAnsi="Times New Roman"/>
          <w:bCs/>
          <w:sz w:val="28"/>
          <w:szCs w:val="28"/>
        </w:rPr>
        <w:t>по показу (организации показа) концертов</w:t>
      </w:r>
      <w:r>
        <w:rPr>
          <w:rFonts w:ascii="Times New Roman" w:hAnsi="Times New Roman"/>
          <w:bCs/>
          <w:sz w:val="28"/>
          <w:szCs w:val="28"/>
        </w:rPr>
        <w:t xml:space="preserve"> и концертных программ, стандарта качества государственной услуги по показу (организации показа) спектаклей (театральных постановок), стандарта качества государственной услуги по показу (организации показа) цирковых программ и признании утратившим силу отд</w:t>
      </w:r>
      <w:r>
        <w:rPr>
          <w:rFonts w:ascii="Times New Roman" w:hAnsi="Times New Roman"/>
          <w:bCs/>
          <w:sz w:val="28"/>
          <w:szCs w:val="28"/>
        </w:rPr>
        <w:t xml:space="preserve">ельных постановлений Кабинета Министров Республики Татарстан» (с </w:t>
      </w:r>
      <w:r>
        <w:rPr>
          <w:rFonts w:ascii="Times New Roman" w:hAnsi="Times New Roman"/>
          <w:sz w:val="28"/>
          <w:szCs w:val="28"/>
        </w:rPr>
        <w:t>изменениями, внесенными постановлениями Кабинета Министров Республики Татарстан от 16.06.2023 № 723, от 24.10.2023 № 1343) следующие изменения:</w:t>
      </w:r>
      <w:r>
        <w:rPr>
          <w:rFonts w:ascii="Times New Roman" w:hAnsi="Times New Roman"/>
          <w:color w:val="392C69"/>
          <w:sz w:val="28"/>
          <w:szCs w:val="28"/>
          <w:lang w:eastAsia="ru-RU"/>
        </w:rPr>
        <w:t xml:space="preserve"> 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стандарте качества государственной услуги по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показу (организации показа) концертов и концертных программ, утвержденном указанным постановлением: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iCs/>
          <w:sz w:val="28"/>
          <w:szCs w:val="28"/>
          <w:lang w:eastAsia="ru-RU" w:bidi="ru-RU"/>
        </w:rPr>
        <w:t xml:space="preserve">абзац одиннадцатый раздела </w:t>
      </w:r>
      <w:r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iCs/>
          <w:sz w:val="28"/>
          <w:szCs w:val="28"/>
          <w:lang w:eastAsia="ru-RU" w:bidi="ru-RU"/>
        </w:rPr>
        <w:t xml:space="preserve"> признать утратившим силу;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наименовании раздела VII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слова «получателей государственной услуги» заменить словом «получателей»</w:t>
      </w:r>
      <w:r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наименование раздела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IX после слова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оказания»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дополнить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словами «государственной услуги»;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пункте 1 таблицы раздела </w:t>
      </w:r>
      <w:r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8"/>
          <w:szCs w:val="28"/>
        </w:rPr>
        <w:t>: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2 слова «Доля потребителей» заменить словами «Доля получателей государственной услуги», слова «числа потребителей» заменить </w:t>
      </w:r>
      <w:r>
        <w:rPr>
          <w:rFonts w:ascii="Times New Roman" w:hAnsi="Times New Roman"/>
          <w:sz w:val="28"/>
          <w:szCs w:val="28"/>
        </w:rPr>
        <w:t>словами «числа получателей»;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«потребителей» заменить словом «получателей»;</w:t>
      </w:r>
    </w:p>
    <w:p w:rsidR="005072C9" w:rsidRDefault="00DF29AB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наименование раздела </w:t>
      </w:r>
      <w:r>
        <w:rPr>
          <w:rFonts w:ascii="Times New Roman" w:hAnsi="Times New Roman" w:cs="Times New Roman"/>
          <w:b w:val="0"/>
          <w:sz w:val="28"/>
          <w:szCs w:val="28"/>
        </w:rPr>
        <w:t>XII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>после слова «подачи» дополнить словом «, регистрации»; слово «качество» исключить;</w:t>
      </w:r>
    </w:p>
    <w:p w:rsidR="005072C9" w:rsidRDefault="00DF29AB">
      <w:pPr>
        <w:pStyle w:val="ConsPlusTitle"/>
        <w:ind w:firstLine="708"/>
        <w:jc w:val="both"/>
        <w:rPr>
          <w:rFonts w:eastAsiaTheme="minorEastAsia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в разделе XII: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 xml:space="preserve">в пункте 12.2 после слова «направлена» </w:t>
      </w:r>
      <w:r>
        <w:rPr>
          <w:rFonts w:ascii="Times New Roman" w:hAnsi="Times New Roman"/>
          <w:b w:val="0"/>
          <w:iCs/>
          <w:sz w:val="28"/>
          <w:szCs w:val="28"/>
        </w:rPr>
        <w:t>дополнить словами «получателем государственной услуги», слово «заявителя» заменить словами «получателя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12.3: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слово «заявитель» в соответствующих падежах заменить словами «получатель государственной услуги» </w:t>
      </w:r>
      <w:r>
        <w:rPr>
          <w:rFonts w:ascii="Times New Roman" w:hAnsi="Times New Roman"/>
          <w:sz w:val="28"/>
          <w:szCs w:val="28"/>
        </w:rPr>
        <w:t>в соответствующих падежах;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слово «заявитель» в соответствующих падежах заменить словами «получатель государственной услуги» в соответствующих падежах;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12.4 слово «заявителя» заменить словами «получателя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пункт 12.4 </w:t>
      </w: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изложить</w:t>
      </w:r>
      <w:r>
        <w:rPr>
          <w:rFonts w:ascii="Times New Roman" w:hAnsi="Times New Roman"/>
          <w:iCs/>
          <w:sz w:val="28"/>
          <w:szCs w:val="28"/>
        </w:rPr>
        <w:t xml:space="preserve"> в следующей редакции:</w:t>
      </w:r>
    </w:p>
    <w:p w:rsidR="005072C9" w:rsidRDefault="00DF29AB">
      <w:pPr>
        <w:pStyle w:val="ConsPlusTitle"/>
        <w:ind w:firstLine="708"/>
        <w:jc w:val="both"/>
        <w:rPr>
          <w:rFonts w:eastAsiaTheme="minorEastAsia"/>
          <w:color w:val="000000"/>
        </w:rPr>
      </w:pPr>
      <w:r>
        <w:rPr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</w:rPr>
        <w:t>«12.4. Жалоба подлежит обязательной регистрации в течение трех рабочих дней с момента поступления в учреждение, Министерство культуры Республики Татарстан и дальнейшему рассмотрению в течение 15 рабочих дней со дня</w:t>
      </w:r>
      <w:r>
        <w:rPr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</w:rPr>
        <w:t xml:space="preserve"> ее регистрации, а в случае обжалования отказа учреждения, Министерства культуры Республики Татарстан в приеме документов у получателя государственной услуги либо в исправлении допущенных опечаток и ошибок или в случае обжалования нарушения установленного </w:t>
      </w:r>
      <w:r>
        <w:rPr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</w:rPr>
        <w:t>срока таких исправлений - в течение пяти рабочих дней со дня ее регистрации.»;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12.5: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слово «заявителю» заменить словами «получателю госуд</w:t>
      </w:r>
      <w:r>
        <w:rPr>
          <w:rFonts w:ascii="Times New Roman" w:hAnsi="Times New Roman"/>
          <w:sz w:val="28"/>
          <w:szCs w:val="28"/>
        </w:rPr>
        <w:t>арственной услуги»;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12.6 слово «заявитель» в соответствующих падежах заменить словами</w:t>
      </w:r>
      <w:r>
        <w:rPr>
          <w:rFonts w:ascii="Times New Roman" w:hAnsi="Times New Roman"/>
          <w:sz w:val="28"/>
          <w:szCs w:val="28"/>
        </w:rPr>
        <w:t xml:space="preserve"> «получатель государственной услуги» в соответствующих падежах;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12.7 слово «заявителю» заменить словами «получателю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12.8 слово «заявителю» заменить словами «получателю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12.10 слово</w:t>
      </w:r>
      <w:r>
        <w:rPr>
          <w:rFonts w:ascii="Times New Roman" w:hAnsi="Times New Roman"/>
          <w:sz w:val="28"/>
          <w:szCs w:val="28"/>
        </w:rPr>
        <w:t xml:space="preserve"> «заявитель» заменить словами «получатель государственной услуги»;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стандарте качества г</w:t>
      </w:r>
      <w:r>
        <w:rPr>
          <w:rFonts w:ascii="Times New Roman" w:hAnsi="Times New Roman"/>
          <w:color w:val="000000"/>
          <w:sz w:val="28"/>
          <w:szCs w:val="28"/>
        </w:rPr>
        <w:t>осударственной услуги по показу (организации показа) спектаклей (театральных постановок)</w:t>
      </w:r>
      <w:r>
        <w:rPr>
          <w:rFonts w:ascii="Times New Roman" w:hAnsi="Times New Roman"/>
          <w:iCs/>
          <w:sz w:val="28"/>
          <w:szCs w:val="28"/>
        </w:rPr>
        <w:t>, утвержденном указанным постановлением: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абзац одиннадцатый раздела II признат</w:t>
      </w:r>
      <w:r>
        <w:rPr>
          <w:rFonts w:ascii="Times New Roman" w:hAnsi="Times New Roman"/>
          <w:b w:val="0"/>
          <w:iCs/>
          <w:sz w:val="28"/>
          <w:szCs w:val="28"/>
        </w:rPr>
        <w:t>ь утратившим силу;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наименовании раздела VII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слова «получателей государственной услуги» заменить словом «получателей»;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наименование раздела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IX после слова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оказания»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дополнить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словами «государственной услуги»;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ице раздела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XI: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1: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2 </w:t>
      </w:r>
      <w:r>
        <w:rPr>
          <w:rFonts w:ascii="Times New Roman" w:hAnsi="Times New Roman"/>
          <w:sz w:val="28"/>
          <w:szCs w:val="28"/>
        </w:rPr>
        <w:t>слова «Доля потребителей» заменить словами «Доля получателей государственной услуги»; слова «числа потребителей» заменить словами «числа получателей»;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слово «потребителей» заменить словом «получателей»;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дополнить пунктом 10 следующего содержания: </w:t>
      </w:r>
    </w:p>
    <w:p w:rsidR="005072C9" w:rsidRDefault="005072C9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</w:p>
    <w:tbl>
      <w:tblPr>
        <w:tblW w:w="1119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1"/>
        <w:gridCol w:w="2665"/>
        <w:gridCol w:w="680"/>
        <w:gridCol w:w="2863"/>
        <w:gridCol w:w="1845"/>
        <w:gridCol w:w="991"/>
        <w:gridCol w:w="1134"/>
      </w:tblGrid>
      <w:tr w:rsidR="005072C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C9" w:rsidRDefault="00DF29AB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C9" w:rsidRDefault="00DF29A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спектаклей (театральных постановок) и других мероприятий, соответствующих традиционным российским духовно-нравственным ценностям, в общем количестве спектаклей (театральных постановок), проведенных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оприятий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C9" w:rsidRDefault="00DF29A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C9" w:rsidRDefault="005072C9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2C9" w:rsidRDefault="00DF29A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МТЦ/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общ.*100%</w:t>
            </w:r>
          </w:p>
          <w:p w:rsidR="005072C9" w:rsidRDefault="005072C9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2C9" w:rsidRDefault="00DF29A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5072C9" w:rsidRDefault="00DF29A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МТЦ - число спектаклей (театральных постановок) и других мероприятий, соответствующих традиционным российским духовно-нравственным </w:t>
            </w:r>
          </w:p>
          <w:p w:rsidR="005072C9" w:rsidRDefault="00DF29A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общее число спектаклей (театральных постановок), мероприятий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C9" w:rsidRDefault="00DF29A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экспертных оценок, </w:t>
            </w:r>
          </w:p>
          <w:p w:rsidR="005072C9" w:rsidRDefault="00DF29A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проводимых в порядке, установленном Министерством культуры Республики Татарстан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C9" w:rsidRDefault="00DF29AB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C9" w:rsidRDefault="00DF29AB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8»;</w:t>
            </w:r>
          </w:p>
        </w:tc>
      </w:tr>
    </w:tbl>
    <w:p w:rsidR="005072C9" w:rsidRDefault="00DF29AB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наименование раздела </w:t>
      </w:r>
      <w:r>
        <w:rPr>
          <w:rFonts w:ascii="Times New Roman" w:hAnsi="Times New Roman" w:cs="Times New Roman"/>
          <w:b w:val="0"/>
          <w:sz w:val="28"/>
          <w:szCs w:val="28"/>
        </w:rPr>
        <w:t>XII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после слова «подачи» дополнить словом «, регистрации», слово «качество» исключить; </w:t>
      </w:r>
    </w:p>
    <w:p w:rsidR="005072C9" w:rsidRDefault="00DF29AB">
      <w:pPr>
        <w:pStyle w:val="ConsPlusTitle"/>
        <w:ind w:firstLine="708"/>
        <w:jc w:val="both"/>
        <w:rPr>
          <w:rFonts w:eastAsiaTheme="minorEastAsia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в разделе 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>XII: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пункте 12.2 после слова «направлена» дополнить словами «получателем государственной услуги», слово «заявителя» заменить словами «получателя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пункте 12.3: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абзаце втором слово «заявитель» в соответствующих падежах заменить </w:t>
      </w:r>
      <w:r>
        <w:rPr>
          <w:rFonts w:ascii="Times New Roman" w:hAnsi="Times New Roman"/>
          <w:sz w:val="28"/>
          <w:szCs w:val="28"/>
        </w:rPr>
        <w:t>словами «получатель государственной услуги» в соответствующих падежах;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абзаце четвертом слово «заявитель» в соответствующих падежах заменить словами «получатель государственной услуги» в соответствующих падежах;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пункт 12.4 </w:t>
      </w:r>
      <w:r>
        <w:rPr>
          <w:rFonts w:ascii="Times New Roman" w:eastAsia="Times New Roman" w:hAnsi="Times New Roman" w:cs="Calibri"/>
          <w:bCs/>
          <w:iCs/>
          <w:color w:val="000000"/>
          <w:sz w:val="28"/>
          <w:szCs w:val="28"/>
          <w:lang w:eastAsia="ru-RU"/>
        </w:rPr>
        <w:t>изложить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в следующей редакции:</w:t>
      </w:r>
    </w:p>
    <w:p w:rsidR="005072C9" w:rsidRDefault="00DF29AB">
      <w:pPr>
        <w:pStyle w:val="ConsPlusTitle"/>
        <w:ind w:firstLine="708"/>
        <w:jc w:val="both"/>
        <w:rPr>
          <w:rFonts w:eastAsiaTheme="minorEastAsia"/>
        </w:rPr>
      </w:pPr>
      <w:r>
        <w:rPr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</w:rPr>
        <w:t>«12.4. Жалоба подлежит обязательной регистрации в течение трех рабочих дней с момента поступления в учреждение, Министерство культуры Республики Татарстан и дальнейшему рассмотрению в течение 15 рабочих дней со дня ее регистрации, а в случае обжалования от</w:t>
      </w:r>
      <w:r>
        <w:rPr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</w:rPr>
        <w:t>каза учреждения, Министерства культуры Республики Татарстан в приеме документов у получателя государственной услуги либо в исправлении допущенных опечаток и ошибок или в случае обжалования нарушения установленного срока таких исправлений - в течение пяти р</w:t>
      </w:r>
      <w:r>
        <w:rPr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</w:rPr>
        <w:t>абочих дней со дня ее регистрации.»;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пункте 12.5: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абзаце первом слово «заявителю» заменить словами «получателю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>в пункте 12.6 слово «заявитель» в соответствующих падежах заменить словами «получатель государственной услуги» в соо</w:t>
      </w:r>
      <w:r>
        <w:rPr>
          <w:rFonts w:ascii="Times New Roman" w:hAnsi="Times New Roman"/>
          <w:iCs/>
          <w:sz w:val="28"/>
          <w:szCs w:val="28"/>
        </w:rPr>
        <w:t>тветствующих падежах;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>в пункте 12.7 слово «заявителю» заменить словами «получателю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>в пункте 12.8 слово «заявителю» заменить словами «получателю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в пункте 12.10 слово «заявитель» заменить словами «получатель </w:t>
      </w:r>
      <w:r>
        <w:rPr>
          <w:rFonts w:ascii="Times New Roman" w:hAnsi="Times New Roman"/>
          <w:iCs/>
          <w:sz w:val="28"/>
          <w:szCs w:val="28"/>
        </w:rPr>
        <w:t>государственной услуги»;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стандарте качества государственной услуги по показу (организации показа) цирковых программ</w:t>
      </w:r>
      <w:r>
        <w:rPr>
          <w:rFonts w:ascii="Times New Roman" w:hAnsi="Times New Roman"/>
          <w:iCs/>
          <w:sz w:val="28"/>
          <w:szCs w:val="28"/>
        </w:rPr>
        <w:t>, утвержденном указанным постановлением: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72C9" w:rsidRDefault="00DF29AB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 w:bidi="ru-RU"/>
        </w:rPr>
      </w:pPr>
      <w:r>
        <w:rPr>
          <w:rFonts w:ascii="Times New Roman" w:hAnsi="Times New Roman"/>
          <w:iCs/>
          <w:sz w:val="28"/>
          <w:szCs w:val="28"/>
          <w:lang w:eastAsia="ru-RU" w:bidi="ru-RU"/>
        </w:rPr>
        <w:t xml:space="preserve">абзац одиннадцатый раздела </w:t>
      </w:r>
      <w:r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iCs/>
          <w:sz w:val="28"/>
          <w:szCs w:val="28"/>
          <w:lang w:eastAsia="ru-RU" w:bidi="ru-RU"/>
        </w:rPr>
        <w:t xml:space="preserve"> признать утратившим силу;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наименовании раздела VII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слова </w:t>
      </w:r>
      <w:r>
        <w:rPr>
          <w:rFonts w:ascii="Times New Roman" w:hAnsi="Times New Roman"/>
          <w:b w:val="0"/>
          <w:bCs w:val="0"/>
          <w:sz w:val="28"/>
          <w:szCs w:val="28"/>
        </w:rPr>
        <w:t>«получателей государственной услуги» заменить словом «получателей»;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наименование раздела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IX после слова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оказания»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дополнить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словами «государственной услуги»;</w:t>
      </w:r>
    </w:p>
    <w:p w:rsidR="005072C9" w:rsidRDefault="00DF29A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пункте 1 таблицы раздела </w:t>
      </w:r>
      <w:r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072C9" w:rsidRDefault="00DF29AB">
      <w:pPr>
        <w:spacing w:after="0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графе 2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слова «Доля потребителей» заменить словами «Доля получат</w:t>
      </w:r>
      <w:r>
        <w:rPr>
          <w:rFonts w:ascii="Times New Roman" w:hAnsi="Times New Roman"/>
          <w:color w:val="000000"/>
          <w:sz w:val="28"/>
          <w:szCs w:val="28"/>
        </w:rPr>
        <w:t>елей государственной услуги», слова «числа потребителей» заменить словами «числа получателей»;</w:t>
      </w:r>
    </w:p>
    <w:p w:rsidR="005072C9" w:rsidRDefault="00DF29AB">
      <w:pPr>
        <w:spacing w:after="0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графе 4 слово «потребителей» заменить словом «получателей»;</w:t>
      </w:r>
    </w:p>
    <w:p w:rsidR="005072C9" w:rsidRDefault="00DF29AB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наименование раздела </w:t>
      </w:r>
      <w:r>
        <w:rPr>
          <w:rFonts w:ascii="Times New Roman" w:hAnsi="Times New Roman" w:cs="Times New Roman"/>
          <w:b w:val="0"/>
          <w:sz w:val="28"/>
          <w:szCs w:val="28"/>
        </w:rPr>
        <w:t>XII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после слова «подачи» дополнить словом «, регистрации», слово «качество» исключить;</w:t>
      </w:r>
    </w:p>
    <w:p w:rsidR="005072C9" w:rsidRDefault="00DF29AB">
      <w:pPr>
        <w:pStyle w:val="ConsPlusTitle"/>
        <w:ind w:firstLine="708"/>
        <w:jc w:val="both"/>
        <w:rPr>
          <w:rFonts w:eastAsiaTheme="minorEastAsia"/>
        </w:rPr>
      </w:pPr>
      <w:r>
        <w:rPr>
          <w:rFonts w:ascii="Times New Roman" w:eastAsiaTheme="minorEastAsia" w:hAnsi="Times New Roman" w:cs="Times New Roman"/>
          <w:b w:val="0"/>
          <w:bCs w:val="0"/>
          <w:color w:val="000000"/>
          <w:sz w:val="28"/>
          <w:szCs w:val="28"/>
        </w:rPr>
        <w:t>в разделе XII:</w:t>
      </w:r>
    </w:p>
    <w:p w:rsidR="005072C9" w:rsidRDefault="00DF29AB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пункте 12.2 после слова «направлена» дополнить словами «получателем государственной услуги», слово «заявителя» заменить словами «получателя государственной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услуги»;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пункте 12.3: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абзаце втором слово «заявитель» в соответствующих падежах заменить словами «получатель государственной услуги» в соответствующих падежах;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абзаце четвертом слово «заявитель» в соответствующих падежах заменить словами «получатель</w:t>
      </w:r>
      <w:r>
        <w:rPr>
          <w:rFonts w:ascii="Times New Roman" w:hAnsi="Times New Roman"/>
          <w:sz w:val="28"/>
          <w:szCs w:val="28"/>
        </w:rPr>
        <w:t xml:space="preserve"> государственной услуги» в соответствующих падежах;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пункт 12.4 </w:t>
      </w: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изложить</w:t>
      </w:r>
      <w:r>
        <w:rPr>
          <w:rFonts w:ascii="Times New Roman" w:hAnsi="Times New Roman"/>
          <w:iCs/>
          <w:sz w:val="28"/>
          <w:szCs w:val="28"/>
        </w:rPr>
        <w:t xml:space="preserve"> в следующей редакции:</w:t>
      </w:r>
    </w:p>
    <w:p w:rsidR="005072C9" w:rsidRDefault="00DF29AB">
      <w:pPr>
        <w:pStyle w:val="ConsPlusTitle"/>
        <w:ind w:firstLine="708"/>
        <w:jc w:val="both"/>
        <w:rPr>
          <w:rFonts w:eastAsiaTheme="minorEastAsia"/>
          <w:color w:val="000000"/>
        </w:rPr>
      </w:pPr>
      <w:r>
        <w:rPr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</w:rPr>
        <w:t>«12.4. Жалоба подлежит обязательной регистрации в течение трех рабочих дней с момента поступления в учреждение, Министерство культуры Республики Татарстан и дальн</w:t>
      </w:r>
      <w:r>
        <w:rPr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</w:rPr>
        <w:t>ейшему рассмотрению в течение 15 рабочих дней со дня ее регистрации, а в случае обжалования отказа учреждения, Министерства культуры Республики Татарстан в приеме документов у получателя государственной услуги либо в исправлении допущенных опечаток и ошибо</w:t>
      </w:r>
      <w:r>
        <w:rPr>
          <w:rFonts w:ascii="Times New Roman" w:eastAsiaTheme="minorEastAsia" w:hAnsi="Times New Roman" w:cs="Times New Roman"/>
          <w:b w:val="0"/>
          <w:iCs/>
          <w:color w:val="000000"/>
          <w:sz w:val="28"/>
          <w:szCs w:val="28"/>
        </w:rPr>
        <w:t>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пункте 12.5: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абзаце первом слово «заявителю» заменить словами «получателю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>в пункте 12.6 слово «з</w:t>
      </w:r>
      <w:r>
        <w:rPr>
          <w:rFonts w:ascii="Times New Roman" w:hAnsi="Times New Roman"/>
          <w:iCs/>
          <w:sz w:val="28"/>
          <w:szCs w:val="28"/>
        </w:rPr>
        <w:t>аявитель» в соответствующих падежах заменить словами «получатель государственной услуги» в соответствующих падежах;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>в пункте 12.7 слово «заявителю» заменить словами «получателю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в пункте 12.8 слово «заявителю» заменить словами </w:t>
      </w:r>
      <w:r>
        <w:rPr>
          <w:rFonts w:ascii="Times New Roman" w:hAnsi="Times New Roman"/>
          <w:iCs/>
          <w:sz w:val="28"/>
          <w:szCs w:val="28"/>
        </w:rPr>
        <w:t>«получателю государственной услуги»;</w:t>
      </w:r>
    </w:p>
    <w:p w:rsidR="005072C9" w:rsidRDefault="00DF29AB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>в пункте 12.10 слово «заявитель» заменить словами «получатель государственной услуги»;</w:t>
      </w:r>
    </w:p>
    <w:p w:rsidR="005072C9" w:rsidRDefault="005072C9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</w:p>
    <w:p w:rsidR="005072C9" w:rsidRDefault="005072C9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</w:p>
    <w:p w:rsidR="005072C9" w:rsidRDefault="00DF29A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5072C9" w:rsidRDefault="00DF29A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А.В. Песошин</w:t>
      </w:r>
    </w:p>
    <w:sectPr w:rsidR="005072C9">
      <w:headerReference w:type="default" r:id="rId7"/>
      <w:pgSz w:w="11906" w:h="16838"/>
      <w:pgMar w:top="766" w:right="567" w:bottom="1134" w:left="1134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AB" w:rsidRDefault="00DF29AB">
      <w:pPr>
        <w:spacing w:after="0" w:line="240" w:lineRule="auto"/>
      </w:pPr>
      <w:r>
        <w:separator/>
      </w:r>
    </w:p>
  </w:endnote>
  <w:endnote w:type="continuationSeparator" w:id="0">
    <w:p w:rsidR="00DF29AB" w:rsidRDefault="00DF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AB" w:rsidRDefault="00DF29AB">
      <w:pPr>
        <w:spacing w:after="0" w:line="240" w:lineRule="auto"/>
      </w:pPr>
      <w:r>
        <w:separator/>
      </w:r>
    </w:p>
  </w:footnote>
  <w:footnote w:type="continuationSeparator" w:id="0">
    <w:p w:rsidR="00DF29AB" w:rsidRDefault="00DF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2C9" w:rsidRDefault="00DF29AB">
    <w:pPr>
      <w:pStyle w:val="afd"/>
      <w:jc w:val="center"/>
    </w:pPr>
    <w:r>
      <w:fldChar w:fldCharType="begin"/>
    </w:r>
    <w:r>
      <w:instrText xml:space="preserve"> PAGE </w:instrText>
    </w:r>
    <w:r>
      <w:fldChar w:fldCharType="separate"/>
    </w:r>
    <w:r w:rsidR="00A1353B">
      <w:rPr>
        <w:noProof/>
      </w:rPr>
      <w:t>3</w:t>
    </w:r>
    <w:r>
      <w:fldChar w:fldCharType="end"/>
    </w:r>
  </w:p>
  <w:p w:rsidR="005072C9" w:rsidRDefault="005072C9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C9"/>
    <w:rsid w:val="005072C9"/>
    <w:rsid w:val="00A1353B"/>
    <w:rsid w:val="00D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2DE73-6D8B-4E6A-823B-816C5A7E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"/>
    <w:basedOn w:val="a0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1">
    <w:name w:val="Заголовок 3 Знак"/>
    <w:basedOn w:val="a0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"/>
    <w:basedOn w:val="a0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"/>
    <w:basedOn w:val="a0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link w:val="23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f1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Pr>
      <w:sz w:val="20"/>
      <w:szCs w:val="20"/>
    </w:rPr>
  </w:style>
  <w:style w:type="character" w:customStyle="1" w:styleId="af5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8">
    <w:name w:val="Placeholder Text"/>
    <w:basedOn w:val="a0"/>
    <w:uiPriority w:val="99"/>
    <w:semiHidden/>
    <w:qFormat/>
    <w:rPr>
      <w:color w:val="666666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customStyle="1" w:styleId="afa">
    <w:name w:val="Текст Знак"/>
    <w:link w:val="afb"/>
    <w:uiPriority w:val="99"/>
    <w:qFormat/>
    <w:rPr>
      <w:rFonts w:ascii="Courier New" w:eastAsia="Times New Roman" w:hAnsi="Courier New" w:cs="Courier New"/>
    </w:rPr>
  </w:style>
  <w:style w:type="character" w:customStyle="1" w:styleId="afc">
    <w:name w:val="Верхний колонтитул Знак"/>
    <w:link w:val="afd"/>
    <w:uiPriority w:val="99"/>
    <w:qFormat/>
    <w:rPr>
      <w:sz w:val="22"/>
      <w:szCs w:val="22"/>
      <w:lang w:eastAsia="en-US"/>
    </w:rPr>
  </w:style>
  <w:style w:type="character" w:customStyle="1" w:styleId="afe">
    <w:name w:val="Нижний колонтитул Знак"/>
    <w:link w:val="aff"/>
    <w:uiPriority w:val="99"/>
    <w:qFormat/>
    <w:rPr>
      <w:sz w:val="22"/>
      <w:szCs w:val="22"/>
      <w:lang w:eastAsia="en-US"/>
    </w:rPr>
  </w:style>
  <w:style w:type="character" w:customStyle="1" w:styleId="11">
    <w:name w:val="Заголовок 1 Знак"/>
    <w:uiPriority w:val="99"/>
    <w:qFormat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f0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</w:rPr>
  </w:style>
  <w:style w:type="character" w:styleId="aff1">
    <w:name w:val="Strong"/>
    <w:uiPriority w:val="22"/>
    <w:qFormat/>
    <w:rPr>
      <w:b/>
      <w:bCs/>
    </w:rPr>
  </w:style>
  <w:style w:type="character" w:customStyle="1" w:styleId="aff2">
    <w:name w:val="Основной текст Знак"/>
    <w:link w:val="aff3"/>
    <w:qFormat/>
    <w:rPr>
      <w:rFonts w:ascii="Times New Roman" w:eastAsia="Times New Roman" w:hAnsi="Times New Roman"/>
      <w:sz w:val="24"/>
    </w:rPr>
  </w:style>
  <w:style w:type="character" w:customStyle="1" w:styleId="aff4">
    <w:name w:val="Цветовое выделение"/>
    <w:uiPriority w:val="99"/>
    <w:qFormat/>
    <w:rPr>
      <w:b/>
      <w:bCs/>
      <w:color w:val="26282F"/>
    </w:rPr>
  </w:style>
  <w:style w:type="character" w:customStyle="1" w:styleId="aff5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styleId="aff6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f7">
    <w:name w:val="Текст примечания Знак"/>
    <w:link w:val="aff8"/>
    <w:uiPriority w:val="99"/>
    <w:semiHidden/>
    <w:qFormat/>
    <w:rPr>
      <w:lang w:eastAsia="en-US"/>
    </w:rPr>
  </w:style>
  <w:style w:type="character" w:customStyle="1" w:styleId="aff9">
    <w:name w:val="Текст выноски Знак"/>
    <w:link w:val="aff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ng-isolate-scope">
    <w:name w:val="ng-isolate-scope"/>
    <w:qFormat/>
  </w:style>
  <w:style w:type="character" w:customStyle="1" w:styleId="search-highlight">
    <w:name w:val="search-highlight"/>
    <w:qFormat/>
  </w:style>
  <w:style w:type="character" w:customStyle="1" w:styleId="copytarget">
    <w:name w:val="copy_target"/>
    <w:qFormat/>
  </w:style>
  <w:style w:type="paragraph" w:styleId="a4">
    <w:name w:val="Title"/>
    <w:basedOn w:val="a"/>
    <w:next w:val="aff3"/>
    <w:link w:val="a3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3">
    <w:name w:val="Body Text"/>
    <w:basedOn w:val="a"/>
    <w:link w:val="aff2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b">
    <w:name w:val="List"/>
    <w:basedOn w:val="aff3"/>
    <w:rPr>
      <w:rFonts w:ascii="PT Astra Serif" w:hAnsi="PT Astra Serif" w:cs="Noto Sans Devanagari"/>
    </w:rPr>
  </w:style>
  <w:style w:type="paragraph" w:styleId="affc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d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affe">
    <w:name w:val="No Spacing"/>
    <w:basedOn w:val="a"/>
    <w:uiPriority w:val="1"/>
    <w:qFormat/>
    <w:pPr>
      <w:spacing w:after="0" w:line="240" w:lineRule="auto"/>
    </w:pPr>
  </w:style>
  <w:style w:type="paragraph" w:styleId="af0">
    <w:name w:val="foot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4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f">
    <w:name w:val="TOC Heading"/>
    <w:uiPriority w:val="39"/>
    <w:unhideWhenUsed/>
  </w:style>
  <w:style w:type="paragraph" w:styleId="afff0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  <w:lang w:eastAsia="en-US"/>
    </w:rPr>
  </w:style>
  <w:style w:type="paragraph" w:styleId="afff1">
    <w:name w:val="Normal (Web)"/>
    <w:basedOn w:val="a"/>
    <w:uiPriority w:val="99"/>
    <w:qFormat/>
    <w:pPr>
      <w:spacing w:beforeAutospacing="1" w:afterAutospacing="1" w:line="240" w:lineRule="auto"/>
    </w:pPr>
    <w:rPr>
      <w:rFonts w:ascii="Arial" w:eastAsia="Times New Roman" w:hAnsi="Arial" w:cs="Arial"/>
      <w:lang w:eastAsia="ru-RU"/>
    </w:rPr>
  </w:style>
  <w:style w:type="paragraph" w:styleId="afff2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Plain Text"/>
    <w:basedOn w:val="a"/>
    <w:link w:val="afa"/>
    <w:uiPriority w:val="99"/>
    <w:qFormat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afff3">
    <w:name w:val="Колонтитул"/>
    <w:basedOn w:val="a"/>
    <w:qFormat/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f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Pr>
      <w:rFonts w:ascii="Times New Roman" w:hAnsi="Times New Roman"/>
      <w:sz w:val="24"/>
      <w:szCs w:val="24"/>
    </w:rPr>
  </w:style>
  <w:style w:type="paragraph" w:customStyle="1" w:styleId="afff4">
    <w:name w:val="Знак"/>
    <w:basedOn w:val="a"/>
    <w:qFormat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xmsonormal">
    <w:name w:val="x_mso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uiPriority w:val="99"/>
    <w:qFormat/>
    <w:pPr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qFormat/>
    <w:rPr>
      <w:sz w:val="20"/>
      <w:szCs w:val="20"/>
    </w:rPr>
  </w:style>
  <w:style w:type="paragraph" w:styleId="affa">
    <w:name w:val="Balloon Text"/>
    <w:basedOn w:val="a"/>
    <w:link w:val="af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6">
    <w:name w:val="Прижатый влево"/>
    <w:basedOn w:val="a"/>
    <w:next w:val="a"/>
    <w:uiPriority w:val="99"/>
    <w:qFormat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Cs w:val="22"/>
    </w:rPr>
  </w:style>
  <w:style w:type="table" w:styleId="af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0">
    <w:name w:val="Plain Table 2"/>
    <w:aliases w:val="Заголовок 2 Знак1"/>
    <w:basedOn w:val="a1"/>
    <w:link w:val="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34AE-89BB-4539-8292-683BE2D5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mzrt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knni</dc:creator>
  <dc:description/>
  <cp:lastModifiedBy>Козырева Фания Фаисовна</cp:lastModifiedBy>
  <cp:revision>2</cp:revision>
  <cp:lastPrinted>2025-08-19T16:08:00Z</cp:lastPrinted>
  <dcterms:created xsi:type="dcterms:W3CDTF">2025-08-20T05:21:00Z</dcterms:created>
  <dcterms:modified xsi:type="dcterms:W3CDTF">2025-08-20T05:21:00Z</dcterms:modified>
  <dc:language>ru-RU</dc:language>
</cp:coreProperties>
</file>