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322000" w:rsidRDefault="00322000">
      <w:pPr>
        <w:spacing w:after="0" w:line="240" w:lineRule="auto"/>
        <w:jc w:val="center"/>
      </w:pPr>
    </w:p>
    <w:p w:rsidR="00322000" w:rsidRDefault="0032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10262"/>
        <w:gridCol w:w="2341"/>
        <w:gridCol w:w="2698"/>
      </w:tblGrid>
      <w:tr w:rsidR="00322000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322000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000" w:rsidRDefault="003220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180" w:type="dxa"/>
        <w:tblLayout w:type="fixed"/>
        <w:tblLook w:val="0000" w:firstRow="0" w:lastRow="0" w:firstColumn="0" w:lastColumn="0" w:noHBand="0" w:noVBand="0"/>
      </w:tblPr>
      <w:tblGrid>
        <w:gridCol w:w="657"/>
        <w:gridCol w:w="4200"/>
        <w:gridCol w:w="1439"/>
        <w:gridCol w:w="2158"/>
        <w:gridCol w:w="4991"/>
        <w:gridCol w:w="2735"/>
      </w:tblGrid>
      <w:tr w:rsidR="00322000" w:rsidTr="00730FB0">
        <w:trPr>
          <w:trHeight w:val="271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000" w:rsidTr="00730FB0">
        <w:trPr>
          <w:trHeight w:val="346"/>
        </w:trPr>
        <w:tc>
          <w:tcPr>
            <w:tcW w:w="1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322000" w:rsidRDefault="00322000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00" w:rsidTr="00D66588">
        <w:trPr>
          <w:trHeight w:val="107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 коррупционных факторов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D4" w:rsidRPr="006259D4" w:rsidRDefault="006259D4" w:rsidP="006259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D4">
              <w:rPr>
                <w:rFonts w:ascii="Times New Roman" w:hAnsi="Times New Roman"/>
                <w:sz w:val="24"/>
                <w:szCs w:val="24"/>
              </w:rPr>
              <w:t>На сайте Министерства в разделе «Противодействие коррупции» в по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разделе «Опрос общественного мнения по противодействию корру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п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ции» проводится анкетирование и опрос общественного мнения о бор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ь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бе с коррупцией. Данное исследование проводится ежегодно и напра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в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лено на улучшение эффективности деятельности Министерства в обл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сти противодействия коррупции, а также выявление доли граждан, ста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л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кивавшихся с проявлением коррупции и выявление уровня доверия о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 xml:space="preserve">щества к деятельности органа государственной власти.  </w:t>
            </w:r>
          </w:p>
          <w:p w:rsidR="00322000" w:rsidRPr="006259D4" w:rsidRDefault="006259D4" w:rsidP="006259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D4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730FB0">
        <w:trPr>
          <w:trHeight w:val="553"/>
        </w:trPr>
        <w:tc>
          <w:tcPr>
            <w:tcW w:w="1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322000" w:rsidTr="00D66588">
        <w:trPr>
          <w:trHeight w:val="403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нормативных правовых актов на официальном сайте, созданном для размещения информации о подгото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ке органами государственной власти Республики Татарстан проектов но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мативных правовых актов и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тах их общественного обсужд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 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юстиции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Pr="00F56A3E" w:rsidRDefault="00F56A3E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A3E">
              <w:rPr>
                <w:rFonts w:ascii="Times New Roman" w:hAnsi="Times New Roman"/>
                <w:sz w:val="24"/>
                <w:szCs w:val="24"/>
              </w:rPr>
              <w:t>Доля законодательных и иных нормативных правовых актов, подвер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г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нутых антикоррупционной экспертизе на стадии разработки их проектов – 100%.</w:t>
            </w:r>
          </w:p>
          <w:p w:rsidR="00322000" w:rsidRDefault="00F56A3E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A3E">
              <w:rPr>
                <w:rFonts w:ascii="Times New Roman" w:hAnsi="Times New Roman"/>
                <w:sz w:val="24"/>
                <w:szCs w:val="24"/>
              </w:rPr>
              <w:t>В отчетный период разработаны и размещены на сайте Министерства и официальном портале Республики Татарстан (https://tatarstan.ru/regulation) в целях проведения независимой антико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р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рупционной экспертизы:</w:t>
            </w:r>
          </w:p>
          <w:p w:rsidR="00A571E3" w:rsidRPr="00A571E3" w:rsidRDefault="00A571E3" w:rsidP="00A571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1E3">
              <w:rPr>
                <w:rFonts w:ascii="Times New Roman" w:hAnsi="Times New Roman"/>
                <w:sz w:val="24"/>
                <w:szCs w:val="24"/>
              </w:rPr>
              <w:t>Проект закона Республики Татарстан:</w:t>
            </w:r>
          </w:p>
          <w:p w:rsidR="00A571E3" w:rsidRPr="00A571E3" w:rsidRDefault="00A35CFC" w:rsidP="00A571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571E3" w:rsidRPr="00A571E3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Закон Рес</w:t>
            </w:r>
            <w:r w:rsidR="003B5B2B">
              <w:rPr>
                <w:rFonts w:ascii="Times New Roman" w:hAnsi="Times New Roman"/>
                <w:sz w:val="24"/>
                <w:szCs w:val="24"/>
              </w:rPr>
              <w:t>публики Татарстан «О культуре»;</w:t>
            </w:r>
          </w:p>
          <w:p w:rsidR="00A571E3" w:rsidRDefault="00A571E3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1E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6647A" w:rsidRDefault="0026647A" w:rsidP="00B11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7A">
              <w:rPr>
                <w:rFonts w:ascii="Times New Roman" w:hAnsi="Times New Roman"/>
                <w:sz w:val="24"/>
                <w:szCs w:val="24"/>
              </w:rPr>
              <w:t>Указ</w:t>
            </w:r>
            <w:r w:rsidR="00B32CD8">
              <w:rPr>
                <w:rFonts w:ascii="Times New Roman" w:hAnsi="Times New Roman"/>
                <w:sz w:val="24"/>
                <w:szCs w:val="24"/>
              </w:rPr>
              <w:t>ы</w:t>
            </w:r>
            <w:r w:rsidRPr="0026647A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r w:rsidR="009A45AD">
              <w:rPr>
                <w:rFonts w:ascii="Times New Roman" w:hAnsi="Times New Roman"/>
                <w:sz w:val="24"/>
                <w:szCs w:val="24"/>
              </w:rPr>
              <w:t>(</w:t>
            </w:r>
            <w:r w:rsidRPr="0026647A">
              <w:rPr>
                <w:rFonts w:ascii="Times New Roman" w:hAnsi="Times New Roman"/>
                <w:sz w:val="24"/>
                <w:szCs w:val="24"/>
              </w:rPr>
              <w:t>Раиса</w:t>
            </w:r>
            <w:r w:rsidR="009A45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647A">
              <w:rPr>
                <w:rFonts w:ascii="Times New Roman" w:hAnsi="Times New Roman"/>
                <w:sz w:val="24"/>
                <w:szCs w:val="24"/>
              </w:rPr>
              <w:t>Республики Татарстан:</w:t>
            </w:r>
          </w:p>
          <w:p w:rsidR="0026647A" w:rsidRDefault="00A35CFC" w:rsidP="00B11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35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11E7B">
              <w:rPr>
                <w:rFonts w:ascii="Times New Roman" w:hAnsi="Times New Roman"/>
                <w:sz w:val="24"/>
                <w:szCs w:val="24"/>
              </w:rPr>
              <w:t xml:space="preserve">«О создании Экспертного совета </w:t>
            </w:r>
            <w:r w:rsidR="00B11E7B" w:rsidRPr="00B11E7B">
              <w:rPr>
                <w:rFonts w:ascii="Times New Roman" w:hAnsi="Times New Roman"/>
                <w:sz w:val="24"/>
                <w:szCs w:val="24"/>
              </w:rPr>
              <w:t>по р</w:t>
            </w:r>
            <w:r w:rsidR="00B11E7B">
              <w:rPr>
                <w:rFonts w:ascii="Times New Roman" w:hAnsi="Times New Roman"/>
                <w:sz w:val="24"/>
                <w:szCs w:val="24"/>
              </w:rPr>
              <w:t>азвитию креативных (творч</w:t>
            </w:r>
            <w:r w:rsidR="00B11E7B">
              <w:rPr>
                <w:rFonts w:ascii="Times New Roman" w:hAnsi="Times New Roman"/>
                <w:sz w:val="24"/>
                <w:szCs w:val="24"/>
              </w:rPr>
              <w:t>е</w:t>
            </w:r>
            <w:r w:rsidR="00B11E7B">
              <w:rPr>
                <w:rFonts w:ascii="Times New Roman" w:hAnsi="Times New Roman"/>
                <w:sz w:val="24"/>
                <w:szCs w:val="24"/>
              </w:rPr>
              <w:t xml:space="preserve">ских) </w:t>
            </w:r>
            <w:r w:rsidR="00B11E7B" w:rsidRPr="00B11E7B">
              <w:rPr>
                <w:rFonts w:ascii="Times New Roman" w:hAnsi="Times New Roman"/>
                <w:sz w:val="24"/>
                <w:szCs w:val="24"/>
              </w:rPr>
              <w:t>индустрий в Республике Татарстан</w:t>
            </w:r>
            <w:r w:rsidR="00B11E7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32CD8" w:rsidRDefault="00A35CFC" w:rsidP="00B11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035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32CD8">
              <w:rPr>
                <w:rFonts w:ascii="Times New Roman" w:hAnsi="Times New Roman"/>
                <w:sz w:val="24"/>
                <w:szCs w:val="24"/>
              </w:rPr>
              <w:t>«</w:t>
            </w:r>
            <w:r w:rsidR="00B32CD8" w:rsidRPr="00B32CD8">
              <w:rPr>
                <w:rFonts w:ascii="Times New Roman" w:hAnsi="Times New Roman"/>
                <w:sz w:val="24"/>
                <w:szCs w:val="24"/>
              </w:rPr>
              <w:t>Об образовании Республиканского организационного комитета по подготовке и проведению Международного конкурса молодых исполн</w:t>
            </w:r>
            <w:r w:rsidR="00B32CD8" w:rsidRPr="00B32CD8">
              <w:rPr>
                <w:rFonts w:ascii="Times New Roman" w:hAnsi="Times New Roman"/>
                <w:sz w:val="24"/>
                <w:szCs w:val="24"/>
              </w:rPr>
              <w:t>и</w:t>
            </w:r>
            <w:r w:rsidR="00B32CD8" w:rsidRPr="00B32CD8">
              <w:rPr>
                <w:rFonts w:ascii="Times New Roman" w:hAnsi="Times New Roman"/>
                <w:sz w:val="24"/>
                <w:szCs w:val="24"/>
              </w:rPr>
              <w:t>телей популярной музыки «Новая волна» в городе Казани в 2025 году</w:t>
            </w:r>
            <w:r w:rsidR="00D665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E5C3D" w:rsidRDefault="009B2A19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4722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814BDF">
              <w:rPr>
                <w:rFonts w:ascii="Times New Roman" w:hAnsi="Times New Roman"/>
                <w:sz w:val="24"/>
                <w:szCs w:val="24"/>
              </w:rPr>
              <w:t>ы постановлений</w:t>
            </w:r>
            <w:r w:rsidR="007179D5" w:rsidRPr="007179D5">
              <w:rPr>
                <w:rFonts w:ascii="Times New Roman" w:hAnsi="Times New Roman"/>
                <w:sz w:val="24"/>
                <w:szCs w:val="24"/>
              </w:rPr>
              <w:t xml:space="preserve"> Кабинета Министров Республики Татарстан:</w:t>
            </w:r>
          </w:p>
          <w:p w:rsidR="008E5C3D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2C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C3D">
              <w:rPr>
                <w:rFonts w:ascii="Times New Roman" w:hAnsi="Times New Roman"/>
                <w:sz w:val="24"/>
                <w:szCs w:val="24"/>
              </w:rPr>
              <w:t>«</w:t>
            </w:r>
            <w:r w:rsidR="009D0E2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="008E5C3D" w:rsidRPr="008E5C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E5C3D" w:rsidRPr="008E5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3477">
              <w:rPr>
                <w:rFonts w:ascii="Times New Roman" w:hAnsi="Times New Roman"/>
                <w:sz w:val="24"/>
                <w:szCs w:val="24"/>
              </w:rPr>
              <w:t>П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остановлением</w:t>
            </w:r>
            <w:proofErr w:type="gramEnd"/>
            <w:r w:rsidR="008E5C3D" w:rsidRPr="008E5C3D">
              <w:rPr>
                <w:rFonts w:ascii="Times New Roman" w:hAnsi="Times New Roman"/>
                <w:sz w:val="24"/>
                <w:szCs w:val="24"/>
              </w:rPr>
              <w:t xml:space="preserve"> Кабинета Министров </w:t>
            </w:r>
            <w:r w:rsidR="00814BDF">
              <w:rPr>
                <w:rFonts w:ascii="Times New Roman" w:hAnsi="Times New Roman"/>
                <w:sz w:val="24"/>
                <w:szCs w:val="24"/>
              </w:rPr>
              <w:br/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Рес</w:t>
            </w:r>
            <w:r w:rsidR="008D3477">
              <w:rPr>
                <w:rFonts w:ascii="Times New Roman" w:hAnsi="Times New Roman"/>
                <w:sz w:val="24"/>
                <w:szCs w:val="24"/>
              </w:rPr>
              <w:t>публики Татарстан от 22</w:t>
            </w:r>
            <w:r w:rsidR="00B6102A">
              <w:rPr>
                <w:rFonts w:ascii="Times New Roman" w:hAnsi="Times New Roman"/>
                <w:sz w:val="24"/>
                <w:szCs w:val="24"/>
              </w:rPr>
              <w:t>.08.2020 № 723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6102A" w:rsidRPr="00B6102A">
              <w:rPr>
                <w:rFonts w:ascii="Times New Roman" w:hAnsi="Times New Roman"/>
                <w:sz w:val="24"/>
                <w:szCs w:val="24"/>
              </w:rPr>
              <w:t xml:space="preserve">О Республиканской </w:t>
            </w:r>
            <w:r w:rsidR="004952E7">
              <w:rPr>
                <w:rFonts w:ascii="Times New Roman" w:hAnsi="Times New Roman"/>
                <w:sz w:val="24"/>
                <w:szCs w:val="24"/>
              </w:rPr>
              <w:br/>
            </w:r>
            <w:r w:rsidR="00B6102A" w:rsidRPr="00B6102A">
              <w:rPr>
                <w:rFonts w:ascii="Times New Roman" w:hAnsi="Times New Roman"/>
                <w:sz w:val="24"/>
                <w:szCs w:val="24"/>
              </w:rPr>
              <w:t xml:space="preserve">премии имени </w:t>
            </w:r>
            <w:proofErr w:type="spellStart"/>
            <w:r w:rsidR="00B6102A" w:rsidRPr="00B6102A">
              <w:rPr>
                <w:rFonts w:ascii="Times New Roman" w:hAnsi="Times New Roman"/>
                <w:sz w:val="24"/>
                <w:szCs w:val="24"/>
              </w:rPr>
              <w:t>Ильгама</w:t>
            </w:r>
            <w:proofErr w:type="spellEnd"/>
            <w:r w:rsidR="00B6102A" w:rsidRPr="00B6102A">
              <w:rPr>
                <w:rFonts w:ascii="Times New Roman" w:hAnsi="Times New Roman"/>
                <w:sz w:val="24"/>
                <w:szCs w:val="24"/>
              </w:rPr>
              <w:t xml:space="preserve"> Шакирова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»</w:t>
            </w:r>
            <w:r w:rsidR="008E5C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BDF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4952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14BDF" w:rsidRPr="00814BDF">
              <w:rPr>
                <w:rFonts w:ascii="Times New Roman" w:hAnsi="Times New Roman"/>
                <w:sz w:val="24"/>
                <w:szCs w:val="24"/>
              </w:rPr>
              <w:t>Об организационном комитете по подготовке и проведению Межд</w:t>
            </w:r>
            <w:r w:rsidR="00814BDF" w:rsidRPr="00814BDF">
              <w:rPr>
                <w:rFonts w:ascii="Times New Roman" w:hAnsi="Times New Roman"/>
                <w:sz w:val="24"/>
                <w:szCs w:val="24"/>
              </w:rPr>
              <w:t>у</w:t>
            </w:r>
            <w:r w:rsidR="00814BDF" w:rsidRPr="00814BDF">
              <w:rPr>
                <w:rFonts w:ascii="Times New Roman" w:hAnsi="Times New Roman"/>
                <w:sz w:val="24"/>
                <w:szCs w:val="24"/>
              </w:rPr>
              <w:t xml:space="preserve">народного фестиваля национальных культур «Россия-Восток» </w:t>
            </w:r>
            <w:r w:rsidR="004952E7">
              <w:rPr>
                <w:rFonts w:ascii="Times New Roman" w:hAnsi="Times New Roman"/>
                <w:sz w:val="24"/>
                <w:szCs w:val="24"/>
              </w:rPr>
              <w:br/>
            </w:r>
            <w:r w:rsidR="00814BDF" w:rsidRPr="00814BDF">
              <w:rPr>
                <w:rFonts w:ascii="Times New Roman" w:hAnsi="Times New Roman"/>
                <w:sz w:val="24"/>
                <w:szCs w:val="24"/>
              </w:rPr>
              <w:t>(«Восточный базар в Казани»)</w:t>
            </w:r>
            <w:r w:rsidR="004952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F72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49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Об утверждении Правил предоставления иных межбюджетных трансфертов из бюджета Республики Татарстан бюджетам муниципал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ь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ных образований Республики Татарстан на поддержку работников кул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ь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туры, прибывших (переехавших) в населенные пункты Республики Т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а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тарстан с числом жителей до 50 тысяч человек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»</w:t>
            </w:r>
            <w:r w:rsidR="009D0E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0E21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9D0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О предоставлении единовременных компенсационных выплат р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а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ботникам культуры, прибывшим (переехавшим) в населенные пункты Ре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с</w:t>
            </w:r>
            <w:r w:rsidR="009D0E21" w:rsidRPr="009D0E21">
              <w:rPr>
                <w:rFonts w:ascii="Times New Roman" w:hAnsi="Times New Roman"/>
                <w:sz w:val="24"/>
                <w:szCs w:val="24"/>
              </w:rPr>
              <w:t>публики Татарстан с числом жителей до 50 тысяч человек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»</w:t>
            </w:r>
            <w:r w:rsidR="00CC43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43A8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CC4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CC43A8" w:rsidRPr="00CC43A8">
              <w:rPr>
                <w:rFonts w:ascii="Times New Roman" w:hAnsi="Times New Roman"/>
                <w:sz w:val="24"/>
                <w:szCs w:val="24"/>
              </w:rPr>
              <w:t>О поддержке работников культуры, прибывшим (переехавшим) на работу в сельские населенные пункты, либо рабочие поселки, либо п</w:t>
            </w:r>
            <w:r w:rsidR="00CC43A8" w:rsidRPr="00CC43A8">
              <w:rPr>
                <w:rFonts w:ascii="Times New Roman" w:hAnsi="Times New Roman"/>
                <w:sz w:val="24"/>
                <w:szCs w:val="24"/>
              </w:rPr>
              <w:t>о</w:t>
            </w:r>
            <w:r w:rsidR="00CC43A8" w:rsidRPr="00CC43A8">
              <w:rPr>
                <w:rFonts w:ascii="Times New Roman" w:hAnsi="Times New Roman"/>
                <w:sz w:val="24"/>
                <w:szCs w:val="24"/>
              </w:rPr>
              <w:t>селки городского типа, либо города с населением до 50 тыс. человек, расположенные на территории Республики Татарстан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»</w:t>
            </w:r>
            <w:r w:rsidR="00CC43A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76762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CC4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CC43A8" w:rsidRPr="00CC43A8">
              <w:rPr>
                <w:rFonts w:ascii="Times New Roman" w:hAnsi="Times New Roman"/>
                <w:sz w:val="24"/>
                <w:szCs w:val="24"/>
              </w:rPr>
              <w:t>О внесении изменения в Положение о Министерстве культуры Ре</w:t>
            </w:r>
            <w:r w:rsidR="00CC43A8" w:rsidRPr="00CC43A8">
              <w:rPr>
                <w:rFonts w:ascii="Times New Roman" w:hAnsi="Times New Roman"/>
                <w:sz w:val="24"/>
                <w:szCs w:val="24"/>
              </w:rPr>
              <w:t>с</w:t>
            </w:r>
            <w:r w:rsidR="00CC43A8" w:rsidRPr="00CC43A8">
              <w:rPr>
                <w:rFonts w:ascii="Times New Roman" w:hAnsi="Times New Roman"/>
                <w:sz w:val="24"/>
                <w:szCs w:val="24"/>
              </w:rPr>
              <w:t>публики Татарстан, утвержденное постановлением Кабинета Министров Республики Татарстан от 18.08.2005 № 409 «Вопросы Министерства культуры Республики Татарстан»</w:t>
            </w:r>
            <w:r w:rsidR="00CC43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121A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DB6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EB121A" w:rsidRPr="00EB121A">
              <w:rPr>
                <w:rFonts w:ascii="Times New Roman" w:hAnsi="Times New Roman"/>
                <w:sz w:val="24"/>
                <w:szCs w:val="24"/>
              </w:rPr>
              <w:t>Об установлении критериев определения приоритетных креати</w:t>
            </w:r>
            <w:r w:rsidR="00EB121A" w:rsidRPr="00EB121A">
              <w:rPr>
                <w:rFonts w:ascii="Times New Roman" w:hAnsi="Times New Roman"/>
                <w:sz w:val="24"/>
                <w:szCs w:val="24"/>
              </w:rPr>
              <w:t>в</w:t>
            </w:r>
            <w:r w:rsidR="00EB121A" w:rsidRPr="00EB121A">
              <w:rPr>
                <w:rFonts w:ascii="Times New Roman" w:hAnsi="Times New Roman"/>
                <w:sz w:val="24"/>
                <w:szCs w:val="24"/>
              </w:rPr>
              <w:t>ных индустрий в Республике Татарстан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»</w:t>
            </w:r>
            <w:r w:rsidR="00DB69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928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DB6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О порядке размещения информации в сфере креативных (творч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е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ских) индустрий в Республике Татарстан на официальном сайте Кабин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е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та Министров Республики Татарстан в информационно-телекоммуникационной сети «Интернет»</w:t>
            </w:r>
            <w:r w:rsidR="00502D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DC0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502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9C">
              <w:rPr>
                <w:rFonts w:ascii="Times New Roman" w:hAnsi="Times New Roman"/>
                <w:sz w:val="24"/>
                <w:szCs w:val="24"/>
              </w:rPr>
              <w:t>«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размещения нестациона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р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ных торговых объектов на земельных участках, предоставленных гос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t>у</w:t>
            </w:r>
            <w:r w:rsidR="00502DC0" w:rsidRPr="00502DC0">
              <w:rPr>
                <w:rFonts w:ascii="Times New Roman" w:hAnsi="Times New Roman"/>
                <w:sz w:val="24"/>
                <w:szCs w:val="24"/>
              </w:rPr>
              <w:lastRenderedPageBreak/>
              <w:t>дарственному бюджетному учреждению «Государственный историко-архитектурный и художественный музей-заповедник «Казанский Кремль» в постоянное (бессрочное) пользование</w:t>
            </w:r>
            <w:r w:rsidR="00362EB9">
              <w:rPr>
                <w:rFonts w:ascii="Times New Roman" w:hAnsi="Times New Roman"/>
                <w:sz w:val="24"/>
                <w:szCs w:val="24"/>
              </w:rPr>
              <w:t>»</w:t>
            </w:r>
            <w:r w:rsidR="00A40B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B9C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035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0EB0">
              <w:rPr>
                <w:rFonts w:ascii="Times New Roman" w:hAnsi="Times New Roman"/>
                <w:sz w:val="24"/>
                <w:szCs w:val="24"/>
              </w:rPr>
              <w:t>«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О внесении изменений в Порядок предоставления субсидий из бюджета Республики Татарстан некоммерческим организациям, не я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в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ляющимся государственными (муниципальными) учреждениями, гос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у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дарственными корпорациями (компаниями) и публично-правовыми компаниями, на финансовое обеспечение (возмещение) затрат, связа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н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ных с реализацией проектов, организацией и проведением мероприятий в сфере культуры, искусства, кинематографии, анимации, популяриз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а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ции культурного наследия, государственной национальной политики, международного, межрегионального сотрудничества, популяризацией т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а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тарской культуры в Российской Федерации и</w:t>
            </w:r>
            <w:proofErr w:type="gramEnd"/>
            <w:r w:rsidR="00B83F1B" w:rsidRPr="00B8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83F1B" w:rsidRPr="00B83F1B">
              <w:rPr>
                <w:rFonts w:ascii="Times New Roman" w:hAnsi="Times New Roman"/>
                <w:sz w:val="24"/>
                <w:szCs w:val="24"/>
              </w:rPr>
              <w:t>мировом</w:t>
            </w:r>
            <w:proofErr w:type="gramEnd"/>
            <w:r w:rsidR="00B83F1B" w:rsidRPr="00B83F1B">
              <w:rPr>
                <w:rFonts w:ascii="Times New Roman" w:hAnsi="Times New Roman"/>
                <w:sz w:val="24"/>
                <w:szCs w:val="24"/>
              </w:rPr>
              <w:t xml:space="preserve"> пространстве, мероприятий по укреплению кадрового потенциала творческих рабо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т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ников в сфере журналистики, выполнением работ по розыску уроженцев и жителей Татарской АССР, считающихся пропавшими без вести в в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о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енные годы, утвержденный постановлением Кабинета Министров Ре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с</w:t>
            </w:r>
            <w:r w:rsidR="00B83F1B" w:rsidRPr="00B83F1B">
              <w:rPr>
                <w:rFonts w:ascii="Times New Roman" w:hAnsi="Times New Roman"/>
                <w:sz w:val="24"/>
                <w:szCs w:val="24"/>
              </w:rPr>
              <w:t>публики Татарстан от 20.02.2025 № 99</w:t>
            </w:r>
            <w:r w:rsidR="006F0EB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44AD3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5A7D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Кабинета Министров Ре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с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пуб</w:t>
            </w:r>
            <w:r w:rsidR="002234ED"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стан о</w:t>
            </w:r>
            <w:r w:rsidR="005A7D18">
              <w:rPr>
                <w:rFonts w:ascii="Times New Roman" w:hAnsi="Times New Roman"/>
                <w:sz w:val="24"/>
                <w:szCs w:val="24"/>
              </w:rPr>
              <w:t>т 15.07.2022 № 684 «Об утвержде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нии Порядка предо</w:t>
            </w:r>
            <w:r w:rsidR="00362EB9">
              <w:rPr>
                <w:rFonts w:ascii="Times New Roman" w:hAnsi="Times New Roman"/>
                <w:sz w:val="24"/>
                <w:szCs w:val="24"/>
              </w:rPr>
              <w:t>ставления иных меж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бюдже</w:t>
            </w:r>
            <w:r w:rsidR="005A7D18">
              <w:rPr>
                <w:rFonts w:ascii="Times New Roman" w:hAnsi="Times New Roman"/>
                <w:sz w:val="24"/>
                <w:szCs w:val="24"/>
              </w:rPr>
              <w:t>тных трансфертов из бюджета Рес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пу</w:t>
            </w:r>
            <w:r w:rsidR="005A7D18">
              <w:rPr>
                <w:rFonts w:ascii="Times New Roman" w:hAnsi="Times New Roman"/>
                <w:sz w:val="24"/>
                <w:szCs w:val="24"/>
              </w:rPr>
              <w:t>б</w:t>
            </w:r>
            <w:r w:rsidR="005A7D18">
              <w:rPr>
                <w:rFonts w:ascii="Times New Roman" w:hAnsi="Times New Roman"/>
                <w:sz w:val="24"/>
                <w:szCs w:val="24"/>
              </w:rPr>
              <w:t>лики Татарстан бюджетам муници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пальных районов и городских округов Республики Татарстан на установку надгробных памятников и благ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о</w:t>
            </w:r>
            <w:r w:rsidR="000035A3">
              <w:rPr>
                <w:rFonts w:ascii="Times New Roman" w:hAnsi="Times New Roman"/>
                <w:sz w:val="24"/>
                <w:szCs w:val="24"/>
              </w:rPr>
              <w:t>устрой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ство мест захоронений, установку бюстов, стел, ремонт мемори</w:t>
            </w:r>
            <w:r w:rsidR="005A7D18">
              <w:rPr>
                <w:rFonts w:ascii="Times New Roman" w:hAnsi="Times New Roman"/>
                <w:sz w:val="24"/>
                <w:szCs w:val="24"/>
              </w:rPr>
              <w:t>а</w:t>
            </w:r>
            <w:r w:rsidR="005A7D18">
              <w:rPr>
                <w:rFonts w:ascii="Times New Roman" w:hAnsi="Times New Roman"/>
                <w:sz w:val="24"/>
                <w:szCs w:val="24"/>
              </w:rPr>
              <w:t>лов и благоустрой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ство прилегающей территории»</w:t>
            </w:r>
            <w:r w:rsidR="005A7D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D18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5A7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Кабинета Министров Ре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с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публики Татарстан от 16.04.2021 № 252 «О предоставлении грантов Р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а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иса Республики Татарстан в области культуры, искусства и кинемат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о</w:t>
            </w:r>
            <w:r w:rsidR="005A7D18" w:rsidRPr="005A7D18">
              <w:rPr>
                <w:rFonts w:ascii="Times New Roman" w:hAnsi="Times New Roman"/>
                <w:sz w:val="24"/>
                <w:szCs w:val="24"/>
              </w:rPr>
              <w:t>графии»</w:t>
            </w:r>
            <w:r w:rsidR="008547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475A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035A3">
              <w:rPr>
                <w:rFonts w:ascii="Times New Roman" w:hAnsi="Times New Roman"/>
                <w:sz w:val="24"/>
                <w:szCs w:val="24"/>
              </w:rPr>
              <w:t>)</w:t>
            </w:r>
            <w:r w:rsidR="008547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5475A" w:rsidRPr="0085475A">
              <w:rPr>
                <w:rFonts w:ascii="Times New Roman" w:hAnsi="Times New Roman"/>
                <w:sz w:val="24"/>
                <w:szCs w:val="24"/>
              </w:rPr>
              <w:t>О порядке бесплатного посещения многодетными семьями музеев, музеев-заповедников Республики Татарстан, выставок, проводимых учреждениями культуры Республики Татарстан</w:t>
            </w:r>
            <w:r w:rsidR="0085475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234ED" w:rsidRDefault="00A35CFC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0684">
              <w:rPr>
                <w:rFonts w:ascii="Times New Roman" w:hAnsi="Times New Roman"/>
                <w:sz w:val="24"/>
                <w:szCs w:val="24"/>
              </w:rPr>
              <w:t>)</w:t>
            </w:r>
            <w:r w:rsidR="00854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4ED">
              <w:rPr>
                <w:rFonts w:ascii="Times New Roman" w:hAnsi="Times New Roman"/>
                <w:sz w:val="24"/>
                <w:szCs w:val="24"/>
              </w:rPr>
              <w:t>«</w:t>
            </w:r>
            <w:r w:rsidR="002234ED" w:rsidRPr="002234ED">
              <w:rPr>
                <w:rFonts w:ascii="Times New Roman" w:hAnsi="Times New Roman"/>
                <w:sz w:val="24"/>
                <w:szCs w:val="24"/>
              </w:rPr>
              <w:t>О развитии креативных (творческих) индустрий в Республике Т</w:t>
            </w:r>
            <w:r w:rsidR="002234ED" w:rsidRPr="002234ED">
              <w:rPr>
                <w:rFonts w:ascii="Times New Roman" w:hAnsi="Times New Roman"/>
                <w:sz w:val="24"/>
                <w:szCs w:val="24"/>
              </w:rPr>
              <w:t>а</w:t>
            </w:r>
            <w:r w:rsidR="002234ED" w:rsidRPr="002234ED">
              <w:rPr>
                <w:rFonts w:ascii="Times New Roman" w:hAnsi="Times New Roman"/>
                <w:sz w:val="24"/>
                <w:szCs w:val="24"/>
              </w:rPr>
              <w:t>тарстан</w:t>
            </w:r>
            <w:r w:rsidR="002234E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A45AD" w:rsidRDefault="00E94BFD" w:rsidP="00A3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AE02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E02C8" w:rsidRPr="00AE02C8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Положение о Министерстве культуры </w:t>
            </w:r>
            <w:proofErr w:type="spellStart"/>
            <w:proofErr w:type="gramStart"/>
            <w:r w:rsidR="00AE02C8" w:rsidRPr="00AE02C8">
              <w:rPr>
                <w:rFonts w:ascii="Times New Roman" w:hAnsi="Times New Roman"/>
                <w:sz w:val="24"/>
                <w:szCs w:val="24"/>
              </w:rPr>
              <w:t>Рес</w:t>
            </w:r>
            <w:proofErr w:type="spellEnd"/>
            <w:r w:rsidR="00AE02C8" w:rsidRPr="00AE02C8">
              <w:rPr>
                <w:rFonts w:ascii="Times New Roman" w:hAnsi="Times New Roman"/>
                <w:sz w:val="24"/>
                <w:szCs w:val="24"/>
              </w:rPr>
              <w:t>-публики</w:t>
            </w:r>
            <w:proofErr w:type="gramEnd"/>
            <w:r w:rsidR="00AE02C8" w:rsidRPr="00AE02C8">
              <w:rPr>
                <w:rFonts w:ascii="Times New Roman" w:hAnsi="Times New Roman"/>
                <w:sz w:val="24"/>
                <w:szCs w:val="24"/>
              </w:rPr>
              <w:t xml:space="preserve"> Татарстан, утвержденное постановлением Кабинета Мини-</w:t>
            </w:r>
            <w:proofErr w:type="spellStart"/>
            <w:r w:rsidR="00AE02C8" w:rsidRPr="00AE02C8">
              <w:rPr>
                <w:rFonts w:ascii="Times New Roman" w:hAnsi="Times New Roman"/>
                <w:sz w:val="24"/>
                <w:szCs w:val="24"/>
              </w:rPr>
              <w:t>стров</w:t>
            </w:r>
            <w:proofErr w:type="spellEnd"/>
            <w:r w:rsidR="00AE02C8" w:rsidRPr="00AE02C8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от 18.08.2005 № 409 «Вопросы </w:t>
            </w:r>
            <w:proofErr w:type="spellStart"/>
            <w:r w:rsidR="00AE02C8" w:rsidRPr="00AE02C8">
              <w:rPr>
                <w:rFonts w:ascii="Times New Roman" w:hAnsi="Times New Roman"/>
                <w:sz w:val="24"/>
                <w:szCs w:val="24"/>
              </w:rPr>
              <w:t>Министер-ства</w:t>
            </w:r>
            <w:proofErr w:type="spellEnd"/>
            <w:r w:rsidR="00AE02C8" w:rsidRPr="00AE0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CFC">
              <w:rPr>
                <w:rFonts w:ascii="Times New Roman" w:hAnsi="Times New Roman"/>
                <w:sz w:val="24"/>
                <w:szCs w:val="24"/>
              </w:rPr>
              <w:t>культуры Республики Татарстан»;</w:t>
            </w:r>
          </w:p>
          <w:p w:rsidR="00CC43A8" w:rsidRDefault="00AB197E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Распоряжения</w:t>
            </w:r>
            <w:r w:rsidR="00513A05">
              <w:rPr>
                <w:rFonts w:ascii="Times New Roman" w:hAnsi="Times New Roman"/>
                <w:sz w:val="24"/>
                <w:szCs w:val="24"/>
              </w:rPr>
              <w:t xml:space="preserve"> Кабинета Министров Республики Татарстан:</w:t>
            </w:r>
          </w:p>
          <w:p w:rsidR="00513A05" w:rsidRDefault="00E94BFD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30684">
              <w:rPr>
                <w:rFonts w:ascii="Times New Roman" w:hAnsi="Times New Roman"/>
                <w:sz w:val="24"/>
                <w:szCs w:val="24"/>
              </w:rPr>
              <w:t>)</w:t>
            </w:r>
            <w:r w:rsidR="0027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05">
              <w:rPr>
                <w:rFonts w:ascii="Times New Roman" w:hAnsi="Times New Roman"/>
                <w:sz w:val="24"/>
                <w:szCs w:val="24"/>
              </w:rPr>
              <w:t>«</w:t>
            </w:r>
            <w:r w:rsidR="00513A05" w:rsidRPr="00513A05">
              <w:rPr>
                <w:rFonts w:ascii="Times New Roman" w:hAnsi="Times New Roman"/>
                <w:sz w:val="24"/>
                <w:szCs w:val="24"/>
              </w:rPr>
              <w:t>О составе рабочей группы Российской Национальной театральной Премии «Золотая Маска»</w:t>
            </w:r>
            <w:r w:rsidR="003767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0E21" w:rsidRDefault="00E94BFD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06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B197E">
              <w:rPr>
                <w:rFonts w:ascii="Times New Roman" w:hAnsi="Times New Roman"/>
                <w:sz w:val="24"/>
                <w:szCs w:val="24"/>
              </w:rPr>
              <w:t>«</w:t>
            </w:r>
            <w:r w:rsidR="00AB197E" w:rsidRPr="00AB197E">
              <w:rPr>
                <w:rFonts w:ascii="Times New Roman" w:hAnsi="Times New Roman"/>
                <w:sz w:val="24"/>
                <w:szCs w:val="24"/>
              </w:rPr>
              <w:t>О Координационном совете по вопросам развития креативных (творческих) индустрий в Республике Татарстан</w:t>
            </w:r>
            <w:r w:rsidR="00AB197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B197E" w:rsidRDefault="00AB197E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A19" w:rsidRDefault="00EB121A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A19" w:rsidRPr="009B2A19">
              <w:rPr>
                <w:rFonts w:ascii="Times New Roman" w:hAnsi="Times New Roman"/>
                <w:sz w:val="24"/>
                <w:szCs w:val="24"/>
              </w:rPr>
              <w:t>Проекты приказов Министерства культуры Республики Татарстан:</w:t>
            </w:r>
          </w:p>
          <w:p w:rsidR="00A35CFC" w:rsidRPr="00A35CFC" w:rsidRDefault="00A35CFC" w:rsidP="00A35C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BFD">
              <w:rPr>
                <w:rFonts w:ascii="Times New Roman" w:hAnsi="Times New Roman"/>
                <w:sz w:val="24"/>
                <w:szCs w:val="24"/>
              </w:rPr>
              <w:t xml:space="preserve">21) </w:t>
            </w:r>
            <w:r w:rsidRPr="00A35CFC">
              <w:rPr>
                <w:rFonts w:ascii="Times New Roman" w:hAnsi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A35CFC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A35CFC">
              <w:rPr>
                <w:rFonts w:ascii="Times New Roman" w:hAnsi="Times New Roman"/>
                <w:sz w:val="24"/>
                <w:szCs w:val="24"/>
              </w:rPr>
              <w:t xml:space="preserve"> силу приказа Министерства культуры Республики Татарстан от 13.03.2017 № 218од «Об утверждении границ те</w:t>
            </w:r>
            <w:r w:rsidRPr="00A35CFC">
              <w:rPr>
                <w:rFonts w:ascii="Times New Roman" w:hAnsi="Times New Roman"/>
                <w:sz w:val="24"/>
                <w:szCs w:val="24"/>
              </w:rPr>
              <w:t>р</w:t>
            </w:r>
            <w:r w:rsidRPr="00A35CFC">
              <w:rPr>
                <w:rFonts w:ascii="Times New Roman" w:hAnsi="Times New Roman"/>
                <w:sz w:val="24"/>
                <w:szCs w:val="24"/>
              </w:rPr>
              <w:t>ритории, предмета охраны и требований к градостроительным ре-</w:t>
            </w:r>
            <w:proofErr w:type="spellStart"/>
            <w:r w:rsidRPr="00A35CFC">
              <w:rPr>
                <w:rFonts w:ascii="Times New Roman" w:hAnsi="Times New Roman"/>
                <w:sz w:val="24"/>
                <w:szCs w:val="24"/>
              </w:rPr>
              <w:t>гламентам</w:t>
            </w:r>
            <w:proofErr w:type="spellEnd"/>
            <w:r w:rsidRPr="00A35CFC">
              <w:rPr>
                <w:rFonts w:ascii="Times New Roman" w:hAnsi="Times New Roman"/>
                <w:sz w:val="24"/>
                <w:szCs w:val="24"/>
              </w:rPr>
              <w:t xml:space="preserve"> в границах территории исторического поселения регионал</w:t>
            </w:r>
            <w:r w:rsidRPr="00A35CFC">
              <w:rPr>
                <w:rFonts w:ascii="Times New Roman" w:hAnsi="Times New Roman"/>
                <w:sz w:val="24"/>
                <w:szCs w:val="24"/>
              </w:rPr>
              <w:t>ь</w:t>
            </w:r>
            <w:r w:rsidRPr="00A35CFC">
              <w:rPr>
                <w:rFonts w:ascii="Times New Roman" w:hAnsi="Times New Roman"/>
                <w:sz w:val="24"/>
                <w:szCs w:val="24"/>
              </w:rPr>
              <w:t>ного значения г. Казань»;</w:t>
            </w:r>
          </w:p>
          <w:p w:rsidR="00A35CFC" w:rsidRPr="00A35CFC" w:rsidRDefault="00E94BFD" w:rsidP="00A35C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22)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 «О Порядке предоставления единовременных компенсационных вы-плат работникам культуры, прибывшим (переехавшим) на работу в ра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с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положенные на территории Республики Татарстан сельские </w:t>
            </w:r>
            <w:proofErr w:type="spellStart"/>
            <w:r w:rsidR="00A35CFC" w:rsidRPr="00A35CFC">
              <w:rPr>
                <w:rFonts w:ascii="Times New Roman" w:hAnsi="Times New Roman"/>
                <w:sz w:val="24"/>
                <w:szCs w:val="24"/>
              </w:rPr>
              <w:t>насе</w:t>
            </w:r>
            <w:proofErr w:type="spellEnd"/>
            <w:r w:rsidR="00A35CFC" w:rsidRPr="00A35CFC">
              <w:rPr>
                <w:rFonts w:ascii="Times New Roman" w:hAnsi="Times New Roman"/>
                <w:sz w:val="24"/>
                <w:szCs w:val="24"/>
              </w:rPr>
              <w:t>-ленные пункты, либо рабочие поселки, либо поселки городского типа, либо г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о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рода с населением до 50 </w:t>
            </w:r>
            <w:proofErr w:type="spellStart"/>
            <w:proofErr w:type="gramStart"/>
            <w:r w:rsidR="00A35CFC" w:rsidRPr="00A35CF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A35CFC" w:rsidRPr="00A35CF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35CFC" w:rsidRPr="00A35CFC" w:rsidRDefault="00E94BFD" w:rsidP="00A35C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23) 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="00A35CFC" w:rsidRPr="00A35CFC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 силу пункта 3 приказа Министерства куль-туры Республики Татарстан от 03.05.2011 № 276 од «Об утверждении границ территорий выявленных объектов культурного наследия, рас-положенных в г. Казани и режиме их использования»;</w:t>
            </w:r>
          </w:p>
          <w:p w:rsidR="00A35CFC" w:rsidRPr="00A35CFC" w:rsidRDefault="00E94BFD" w:rsidP="00A35C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24)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Положение об Общественном Совете при Министерстве культуры Республики Татарстан, утвержденное </w:t>
            </w:r>
            <w:proofErr w:type="spellStart"/>
            <w:proofErr w:type="gramStart"/>
            <w:r w:rsidR="00A35CFC" w:rsidRPr="00A35CFC">
              <w:rPr>
                <w:rFonts w:ascii="Times New Roman" w:hAnsi="Times New Roman"/>
                <w:sz w:val="24"/>
                <w:szCs w:val="24"/>
              </w:rPr>
              <w:t>прика-зом</w:t>
            </w:r>
            <w:proofErr w:type="spellEnd"/>
            <w:proofErr w:type="gramEnd"/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 Министерства культуры Республики от 24.10.2017 № 925 од «Об Общ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е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ственном Совете при Министерстве культуры Республики Татар-стан»;</w:t>
            </w:r>
          </w:p>
          <w:p w:rsidR="00E94BFD" w:rsidRDefault="00E94BFD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25) 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Административный регламент </w:t>
            </w:r>
            <w:proofErr w:type="spellStart"/>
            <w:proofErr w:type="gramStart"/>
            <w:r w:rsidR="00A35CFC" w:rsidRPr="00A35CFC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="00A35CFC" w:rsidRPr="00A35CFC">
              <w:rPr>
                <w:rFonts w:ascii="Times New Roman" w:hAnsi="Times New Roman"/>
                <w:sz w:val="24"/>
                <w:szCs w:val="24"/>
              </w:rPr>
              <w:t xml:space="preserve"> государственной услуги по записи на обучение по дополнительной общеобразовательной программе, утвержденный приказом Министе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р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lastRenderedPageBreak/>
              <w:t>ства культуры Республики Татарстан от 17.08.2022 № 614од «Об утве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р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ждении Административного регламента предоставления государстве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н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ной услуги по записи на обучение по дополнительной общеобразов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а</w:t>
            </w:r>
            <w:r w:rsidR="00A35CFC" w:rsidRPr="00A35CFC">
              <w:rPr>
                <w:rFonts w:ascii="Times New Roman" w:hAnsi="Times New Roman"/>
                <w:sz w:val="24"/>
                <w:szCs w:val="24"/>
              </w:rPr>
              <w:t>тельной п</w:t>
            </w:r>
            <w:r w:rsidR="00641C50">
              <w:rPr>
                <w:rFonts w:ascii="Times New Roman" w:hAnsi="Times New Roman"/>
                <w:sz w:val="24"/>
                <w:szCs w:val="24"/>
              </w:rPr>
              <w:t>рограмме»;</w:t>
            </w:r>
          </w:p>
          <w:p w:rsidR="001C5104" w:rsidRDefault="00E94BFD" w:rsidP="008E01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306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C5104">
              <w:rPr>
                <w:rFonts w:ascii="Times New Roman" w:hAnsi="Times New Roman"/>
                <w:sz w:val="24"/>
                <w:szCs w:val="24"/>
              </w:rPr>
              <w:t>«</w:t>
            </w:r>
            <w:r w:rsidR="008E0126" w:rsidRPr="008E0126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</w:t>
            </w:r>
            <w:r w:rsidR="008E0126" w:rsidRPr="008E0126">
              <w:rPr>
                <w:rFonts w:ascii="Times New Roman" w:hAnsi="Times New Roman"/>
                <w:sz w:val="24"/>
                <w:szCs w:val="24"/>
              </w:rPr>
              <w:t>е</w:t>
            </w:r>
            <w:r w:rsidR="008E0126" w:rsidRPr="008E0126">
              <w:rPr>
                <w:rFonts w:ascii="Times New Roman" w:hAnsi="Times New Roman"/>
                <w:sz w:val="24"/>
                <w:szCs w:val="24"/>
              </w:rPr>
              <w:t>нию государственной услуги по записи на обучение по дополнительной о</w:t>
            </w:r>
            <w:r w:rsidR="008E0126" w:rsidRPr="008E0126">
              <w:rPr>
                <w:rFonts w:ascii="Times New Roman" w:hAnsi="Times New Roman"/>
                <w:sz w:val="24"/>
                <w:szCs w:val="24"/>
              </w:rPr>
              <w:t>б</w:t>
            </w:r>
            <w:r w:rsidR="008E0126" w:rsidRPr="008E0126">
              <w:rPr>
                <w:rFonts w:ascii="Times New Roman" w:hAnsi="Times New Roman"/>
                <w:sz w:val="24"/>
                <w:szCs w:val="24"/>
              </w:rPr>
              <w:t>щеобразовательной программе</w:t>
            </w:r>
            <w:r w:rsidR="001C5104">
              <w:rPr>
                <w:rFonts w:ascii="Times New Roman" w:hAnsi="Times New Roman"/>
                <w:sz w:val="24"/>
                <w:szCs w:val="24"/>
              </w:rPr>
              <w:t>»</w:t>
            </w:r>
            <w:r w:rsidR="00E616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FB0" w:rsidRPr="002C7F72" w:rsidRDefault="00E94BFD" w:rsidP="008E01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30684">
              <w:rPr>
                <w:rFonts w:ascii="Times New Roman" w:hAnsi="Times New Roman"/>
                <w:sz w:val="24"/>
                <w:szCs w:val="24"/>
              </w:rPr>
              <w:t>)</w:t>
            </w:r>
            <w:r w:rsidR="001C51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е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нию государственной услуги по аттестации педагогических работников организаций, осуществляющих образовательную деятельность и нах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о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дящихся в ведении Республики Татарстан, педагогических работников муниципальных и частных организаций, осуществляющих образов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а</w:t>
            </w:r>
            <w:r w:rsidR="001C5104" w:rsidRPr="001C5104">
              <w:rPr>
                <w:rFonts w:ascii="Times New Roman" w:hAnsi="Times New Roman"/>
                <w:sz w:val="24"/>
                <w:szCs w:val="24"/>
              </w:rPr>
              <w:t>тельную деятельность в сфере культуры</w:t>
            </w:r>
            <w:r w:rsidR="00641C5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31BE0" w:rsidRDefault="00E94BFD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30684">
              <w:rPr>
                <w:rFonts w:ascii="Times New Roman" w:hAnsi="Times New Roman"/>
                <w:sz w:val="24"/>
                <w:szCs w:val="24"/>
              </w:rPr>
              <w:t>)</w:t>
            </w:r>
            <w:r w:rsidR="00B3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BE0" w:rsidRPr="00B31BE0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оценки последствий решения о реорганизации или ликвидации организации культуры, находящейся в ведении Республики Татарстан, муниципальной организации культуры, включая критерии оценки, Порядка о создании комиссии по оценке п</w:t>
            </w:r>
            <w:r w:rsidR="00B31BE0" w:rsidRPr="00B31BE0">
              <w:rPr>
                <w:rFonts w:ascii="Times New Roman" w:hAnsi="Times New Roman"/>
                <w:sz w:val="24"/>
                <w:szCs w:val="24"/>
              </w:rPr>
              <w:t>о</w:t>
            </w:r>
            <w:r w:rsidR="00B31BE0" w:rsidRPr="00B31BE0">
              <w:rPr>
                <w:rFonts w:ascii="Times New Roman" w:hAnsi="Times New Roman"/>
                <w:sz w:val="24"/>
                <w:szCs w:val="24"/>
              </w:rPr>
              <w:t>следствий решения о реорганизации или ликвидации организации кул</w:t>
            </w:r>
            <w:r w:rsidR="00B31BE0" w:rsidRPr="00B31BE0">
              <w:rPr>
                <w:rFonts w:ascii="Times New Roman" w:hAnsi="Times New Roman"/>
                <w:sz w:val="24"/>
                <w:szCs w:val="24"/>
              </w:rPr>
              <w:t>ь</w:t>
            </w:r>
            <w:r w:rsidR="00B31BE0" w:rsidRPr="00B31BE0">
              <w:rPr>
                <w:rFonts w:ascii="Times New Roman" w:hAnsi="Times New Roman"/>
                <w:sz w:val="24"/>
                <w:szCs w:val="24"/>
              </w:rPr>
              <w:t>туры, находящиеся в ведении Республики Татарстан, муниципальной организации культуры и подготовки ею заключений</w:t>
            </w:r>
            <w:r w:rsidR="00B31BE0">
              <w:rPr>
                <w:rFonts w:ascii="Times New Roman" w:hAnsi="Times New Roman"/>
                <w:sz w:val="24"/>
                <w:szCs w:val="24"/>
              </w:rPr>
              <w:t>»;</w:t>
            </w:r>
            <w:proofErr w:type="gramEnd"/>
          </w:p>
          <w:p w:rsidR="00EB121A" w:rsidRDefault="00EB121A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21A" w:rsidRPr="002C7F72" w:rsidRDefault="00EB121A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000" w:rsidRDefault="00322000" w:rsidP="00AB19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5178" w:rsidRDefault="005A5178" w:rsidP="00AB19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444" w:rsidRDefault="006E3444" w:rsidP="00AB19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000" w:rsidRDefault="00322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322000" w:rsidRDefault="0032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000" w:rsidRDefault="0032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5273"/>
        <w:gridCol w:w="2835"/>
        <w:gridCol w:w="7193"/>
      </w:tblGrid>
      <w:tr w:rsidR="00322000" w:rsidTr="00CE0CC1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322000" w:rsidTr="00CE0CC1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000" w:rsidRDefault="003220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706"/>
        <w:gridCol w:w="3119"/>
        <w:gridCol w:w="2437"/>
        <w:gridCol w:w="2341"/>
        <w:gridCol w:w="2698"/>
      </w:tblGrid>
      <w:tr w:rsidR="00322000" w:rsidTr="00CE0CC1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000" w:rsidTr="00CE0CC1">
        <w:trPr>
          <w:trHeight w:val="343"/>
        </w:trPr>
        <w:tc>
          <w:tcPr>
            <w:tcW w:w="1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322000" w:rsidRDefault="00322000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00" w:rsidTr="00812992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правовых актов о противодействии коррупции во исполнение федерального законодательства и на основе обобщения практики применения действующих 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коррупционных норм в Республике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49" w:rsidRPr="0074759A" w:rsidRDefault="005F5B9F" w:rsidP="00F01F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Принят</w:t>
            </w:r>
            <w:r w:rsidR="00E534D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</w:t>
            </w:r>
            <w:r w:rsidR="00E534D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Министерства</w:t>
            </w:r>
            <w:r w:rsidR="00E53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C86336">
              <w:t xml:space="preserve"> </w:t>
            </w:r>
            <w:proofErr w:type="gramStart"/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.02.2025 № 42од «О внес</w:t>
            </w:r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нии изменений в состав Комиссии при министре культуры Республ</w:t>
            </w:r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ки Татарстан по прот</w:t>
            </w:r>
            <w:r w:rsidR="00C86336">
              <w:rPr>
                <w:rFonts w:ascii="Times New Roman" w:hAnsi="Times New Roman"/>
                <w:color w:val="000000"/>
                <w:sz w:val="24"/>
                <w:szCs w:val="24"/>
              </w:rPr>
              <w:t>иводействию коррупции»</w:t>
            </w:r>
            <w:r w:rsidR="00C86336" w:rsidRPr="00C863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26.05.2025 № 325</w:t>
            </w:r>
            <w:r w:rsidR="00F01F49"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од «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О закреплении ответственных исполнителей за реализацию Прот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кола заседания Комиссии по координации работы по противоде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 в Республике Татарстан от 10.04.2025 № ПР-65</w:t>
            </w:r>
            <w:r w:rsidR="00F01F49" w:rsidRPr="005F5B9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F01F49" w:rsidRPr="0074759A" w:rsidRDefault="00F01F49" w:rsidP="00F01F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–100%</w:t>
            </w:r>
          </w:p>
          <w:p w:rsidR="00322000" w:rsidRDefault="00322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00" w:rsidTr="00812992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подразделений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ганов публичной власти в Республике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Татарстан № УП-711, соблюдение принципа стабильности кадров,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ляющих вышеуказанные функции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  <w:p w:rsidR="00322000" w:rsidRDefault="00322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428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C5428" w:rsidRPr="00BC5428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28">
              <w:rPr>
                <w:rFonts w:ascii="Times New Roman" w:hAnsi="Times New Roman"/>
                <w:sz w:val="24"/>
                <w:szCs w:val="24"/>
              </w:rPr>
              <w:t>Приказом Министерства от  02.11.2024 № 882од назначено отве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т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ственное лицо за работу по профилактике коррупционных и иных правонарушений.</w:t>
            </w:r>
          </w:p>
          <w:p w:rsidR="00BC5428" w:rsidRPr="00BC5428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28">
              <w:rPr>
                <w:rFonts w:ascii="Times New Roman" w:hAnsi="Times New Roman"/>
                <w:sz w:val="24"/>
                <w:szCs w:val="24"/>
              </w:rPr>
              <w:t>В Министерстве созданы условия для работы лица, ответственного за работу по профилактике коррупционных и иных правонарушений. Должностной регламент лица, ответственного за работу по профила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к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тике коррупционных и иных правонарушений размещен на сайте М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и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нистерства в разделе «Противодействие коррупции».</w:t>
            </w:r>
          </w:p>
          <w:p w:rsidR="00322000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42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кающих при реализации государственными гражданскими служащими Республики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службы в Республике Татарстан, замещение которых связано с коррупцио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рисками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B1" w:rsidRPr="003F42B1" w:rsidRDefault="003F42B1" w:rsidP="003F4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B1">
              <w:rPr>
                <w:rFonts w:ascii="Times New Roman" w:hAnsi="Times New Roman"/>
                <w:sz w:val="24"/>
                <w:szCs w:val="24"/>
              </w:rPr>
              <w:t>Приказом Министерства от 25.07.2023 № 543од актуализирован пер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чень должностей, замещение которых связано с коррупционными рисками. Все должности государственной гражданской службы в М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нистерстве входят в перечень должностей, замещение которых связ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а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но с коррупционными рисками.</w:t>
            </w:r>
          </w:p>
          <w:p w:rsidR="00322000" w:rsidRDefault="003F42B1" w:rsidP="003F4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2B1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стан, муниципальных служащих в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 своих супругов), в целях выявления возможного конфликта интересов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0" w:rsidRPr="00597F6C" w:rsidRDefault="00416380" w:rsidP="004163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В отчетный период проведен анализ личных дел гражданских служ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щих Министерства и анализ документов, представлен</w:t>
            </w:r>
            <w:r w:rsidR="00C86336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C86336" w:rsidRPr="00C86336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кандид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тами на замещение должностей государственной гражданской слу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ж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бы в Министерстве. Конфликт интересов отсутствует.</w:t>
            </w:r>
          </w:p>
          <w:p w:rsidR="00416380" w:rsidRPr="00597F6C" w:rsidRDefault="00416380" w:rsidP="004163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322000" w:rsidRDefault="00322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по соблюдению государственными гражданскими служ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претов, предусмотренных законодател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ством о муниципальной службе, в том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 на предмет участия в предпринимател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с использованием баз данных Федеральной налоговой службы «Единый государственный реестр юрид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ческих лиц» и «Единый государственный реестр индивидуальных предпринимат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лей», иных информационных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 (не менее одного раза в 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6" w:rsidRPr="008111F6" w:rsidRDefault="008111F6" w:rsidP="00811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 соблюдения государственными служащими требований к служебному поведению, предусмотренных законодательством о гос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дарственной гражданской службе, ограничений и запретов, в том чи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 на предмет участия в предпринимательской деятельности посре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ством системы официальном сайте </w:t>
            </w:r>
            <w:hyperlink r:id="rId11">
              <w:r w:rsidRPr="008111F6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https://egrul.nalog.ru/</w:t>
              </w:r>
            </w:hyperlink>
            <w:r w:rsidR="00AD02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проводятся при приеме на государственную гражданскую службу Республики Т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тарстан, а также проверки проводятся ежегодно </w:t>
            </w:r>
            <w:proofErr w:type="gramStart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отношении всех государственных служащих Республики Татарстан.</w:t>
            </w:r>
          </w:p>
          <w:p w:rsidR="008111F6" w:rsidRPr="008111F6" w:rsidRDefault="008111F6" w:rsidP="008111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Случаев несоблюдения запретов и ограничений, а также неисполн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обязанностей, установленных в целях противодействия корру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по проверенным не установлено</w:t>
            </w:r>
            <w:proofErr w:type="gramEnd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2000" w:rsidRPr="008111F6" w:rsidRDefault="008111F6" w:rsidP="008111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1F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стан, должности муниципальной службы в Республике Татарстан, в управлении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мерческими и некоммерческими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B7" w:rsidRPr="001D31B7" w:rsidRDefault="001D31B7" w:rsidP="008828D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D31B7">
              <w:rPr>
                <w:rFonts w:ascii="Times New Roman" w:hAnsi="Times New Roman"/>
                <w:sz w:val="24"/>
                <w:szCs w:val="24"/>
              </w:rPr>
              <w:t xml:space="preserve">В Министерстве осуществляется работа по проведению мониторинга информации 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участия лиц, замещающих государственные должности Республики Татарстан,  должности государственной гражданской службы Республики Татарстан,  в управлении коммерческими и н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коммерческими организациями</w:t>
            </w:r>
            <w:r w:rsidRPr="001D31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1B7" w:rsidRPr="001D31B7" w:rsidRDefault="00657B5F" w:rsidP="00AD453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1B7" w:rsidRPr="001D31B7">
              <w:rPr>
                <w:rFonts w:ascii="Times New Roman" w:hAnsi="Times New Roman"/>
                <w:sz w:val="24"/>
                <w:szCs w:val="24"/>
              </w:rPr>
              <w:t xml:space="preserve">В отчетном периоде сотрудники были проверены по базе данных </w:t>
            </w:r>
            <w:hyperlink r:id="rId12" w:history="1">
              <w:r w:rsidR="001D31B7" w:rsidRPr="001D31B7">
                <w:rPr>
                  <w:rFonts w:ascii="Times New Roman" w:hAnsi="Times New Roman"/>
                  <w:sz w:val="24"/>
                  <w:szCs w:val="24"/>
                </w:rPr>
                <w:t>https://npd.nalog.ru/check-status/</w:t>
              </w:r>
            </w:hyperlink>
            <w:r w:rsidR="001D31B7" w:rsidRPr="001D31B7">
              <w:rPr>
                <w:rFonts w:ascii="Times New Roman" w:hAnsi="Times New Roman"/>
                <w:sz w:val="24"/>
                <w:szCs w:val="24"/>
              </w:rPr>
              <w:t xml:space="preserve"> информации по участию  не выявлено.</w:t>
            </w:r>
          </w:p>
          <w:p w:rsidR="00322000" w:rsidRPr="001D31B7" w:rsidRDefault="001D31B7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B7">
              <w:rPr>
                <w:rFonts w:ascii="Times New Roman" w:hAnsi="Times New Roman"/>
                <w:sz w:val="24"/>
                <w:szCs w:val="24"/>
              </w:rPr>
              <w:lastRenderedPageBreak/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соблюдения обязанности принимать меры, предусмотренные 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 </w:t>
            </w:r>
            <w:hyperlink r:id="rId13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действии коррупции», по предупреждению коррупции, в том числе по выявлению, предотвращению и урегулированию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с организациями, 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домственными органам публичной власти в Республике Татарстан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  <w:p w:rsidR="00322000" w:rsidRDefault="00322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3E" w:rsidRPr="00262833" w:rsidRDefault="00AD453E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Министерству подведомственны 58 учреждений культуры.</w:t>
            </w:r>
          </w:p>
          <w:p w:rsidR="00AD453E" w:rsidRPr="00262833" w:rsidRDefault="00AD453E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Для недопущения нарушения законодательства, установленного в ц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лях противодействия коррупции, а также недопущения поведения, которое может восприниматься окружающими как согласие на пол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у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чение взятки, сотрудникам подведомственных учреждений Мин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стерства доводятся все нормативные правовые акты и информацио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ные материалы по антикоррупционной деятельности. Руководители всех подведомственных учреждений очно/заочно присутствуют на антикоррупционных семинарах, проводимых для сотрудников Мин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стерства и подведомственных учреждений. Также в Министерстве образована Комиссия Министерства культуры Республики Татарстан по рассмотрению уведомлений руководителей учреждений, подв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домственных Министерству, о возникновении личной заинтересова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 xml:space="preserve">ности при исполнении должностных обязанностей, которая приводит или может привести к конфликту интересов. </w:t>
            </w:r>
          </w:p>
          <w:p w:rsidR="00322000" w:rsidRDefault="00AD453E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тиводействию коррупции в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районах и городских округах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pStyle w:val="a0"/>
              <w:widowControl w:val="0"/>
              <w:spacing w:after="0" w:line="240" w:lineRule="auto"/>
            </w:pPr>
            <w:bookmarkStart w:id="1" w:name="p_399023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  <w:p w:rsidR="00322000" w:rsidRDefault="006259D4">
            <w:pPr>
              <w:pStyle w:val="a0"/>
              <w:widowControl w:val="0"/>
              <w:spacing w:after="0"/>
            </w:pPr>
            <w:bookmarkStart w:id="2" w:name="p_399024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322000" w:rsidRDefault="00322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5A" w:rsidRPr="00EA03CB" w:rsidRDefault="00835C5A" w:rsidP="00835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План работы Коми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ссии при министре по противодействию коррупции на 2025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год утвержден на засе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дании Комиссии. В отчетном пери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оде состоялись заседание Комиссии при министре по противодействию к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оррупции и Комиссии по  соблю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дению требован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ий к служебному поведению госу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дарственных гра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жданских служащих и урегулирова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нию конфликта интересов.</w:t>
            </w:r>
          </w:p>
          <w:p w:rsidR="00322000" w:rsidRDefault="00835C5A" w:rsidP="00835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Значения индикаторов по мероприятию – 100%</w:t>
            </w:r>
          </w:p>
        </w:tc>
      </w:tr>
      <w:tr w:rsidR="00322000" w:rsidTr="00CE0CC1">
        <w:tc>
          <w:tcPr>
            <w:tcW w:w="1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ных правовых актов и проектов нормати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ных правовых актов и обобщение результ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тов проведения указанной экспертизы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юстиции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ликанские органы испо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92" w:rsidRPr="00BA71FD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тиза нормативных правовых актов пров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нии приказа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13.03.2017 № 217 од «Об утверждении порядка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>
              <w:rPr>
                <w:rFonts w:ascii="Times New Roman" w:hAnsi="Times New Roman"/>
                <w:sz w:val="24"/>
                <w:szCs w:val="24"/>
              </w:rPr>
              <w:t>тизы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правовых актов и пр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ектов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вовых актов Министерства культуры Респу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б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лики Татарстан». Соответствующая информация размещается на </w:t>
            </w:r>
            <w:r w:rsidRPr="00BA71FD">
              <w:rPr>
                <w:rFonts w:ascii="Times New Roman" w:hAnsi="Times New Roman"/>
                <w:sz w:val="24"/>
                <w:szCs w:val="24"/>
              </w:rPr>
              <w:lastRenderedPageBreak/>
              <w:t>офици</w:t>
            </w:r>
            <w:r>
              <w:rPr>
                <w:rFonts w:ascii="Times New Roman" w:hAnsi="Times New Roman"/>
                <w:sz w:val="24"/>
                <w:szCs w:val="24"/>
              </w:rPr>
              <w:t>альном сайте Мини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812992" w:rsidRPr="00BA71FD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FD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BA71FD">
              <w:rPr>
                <w:rFonts w:ascii="Times New Roman" w:hAnsi="Times New Roman"/>
                <w:sz w:val="24"/>
                <w:szCs w:val="24"/>
              </w:rPr>
              <w:t xml:space="preserve"> факторов за истекший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риод 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992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Приказом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19.06.2023 № 100/2л ответственным лицом за проведение антико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эксперти</w:t>
            </w:r>
            <w:r>
              <w:rPr>
                <w:rFonts w:ascii="Times New Roman" w:hAnsi="Times New Roman"/>
                <w:sz w:val="24"/>
                <w:szCs w:val="24"/>
              </w:rPr>
              <w:t>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актов назнач</w:t>
            </w:r>
            <w:r>
              <w:rPr>
                <w:rFonts w:ascii="Times New Roman" w:hAnsi="Times New Roman"/>
                <w:sz w:val="24"/>
                <w:szCs w:val="24"/>
              </w:rPr>
              <w:t>ен  ве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дущий  с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ветник  отдела  государственной службы, кадровой и юридической работы, </w:t>
            </w:r>
            <w:proofErr w:type="spellStart"/>
            <w:r w:rsidRPr="00BA71FD">
              <w:rPr>
                <w:rFonts w:ascii="Times New Roman" w:hAnsi="Times New Roman"/>
                <w:sz w:val="24"/>
                <w:szCs w:val="24"/>
              </w:rPr>
              <w:t>Рахимзянова</w:t>
            </w:r>
            <w:proofErr w:type="spellEnd"/>
            <w:r w:rsidRPr="00BA71FD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812992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За отчетный период прове</w:t>
            </w:r>
            <w:r w:rsidRPr="00133B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дена антикоррупционная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экспертиза  </w:t>
            </w:r>
            <w:r w:rsidR="00E5404B"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  <w:r w:rsidR="0088762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проекта нормативных правововых актов</w:t>
            </w:r>
            <w:r w:rsidRPr="00CA4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5404B" w:rsidRDefault="00E5404B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проект Закона Республики Татарстан;</w:t>
            </w:r>
          </w:p>
          <w:p w:rsidR="00812992" w:rsidRDefault="0088762B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Указа Раиса </w:t>
            </w:r>
            <w:r w:rsidR="00812992">
              <w:rPr>
                <w:rFonts w:ascii="Times New Roman" w:hAnsi="Times New Roman"/>
                <w:sz w:val="24"/>
                <w:szCs w:val="24"/>
              </w:rPr>
              <w:t>Республики Татарстан;</w:t>
            </w:r>
          </w:p>
          <w:p w:rsidR="00812992" w:rsidRDefault="00E5404B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07A2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8A34B5">
              <w:rPr>
                <w:rFonts w:ascii="Times New Roman" w:hAnsi="Times New Roman"/>
                <w:sz w:val="24"/>
                <w:szCs w:val="24"/>
              </w:rPr>
              <w:t>ов</w:t>
            </w:r>
            <w:r w:rsidR="00C07A20">
              <w:rPr>
                <w:rFonts w:ascii="Times New Roman" w:hAnsi="Times New Roman"/>
                <w:sz w:val="24"/>
                <w:szCs w:val="24"/>
              </w:rPr>
              <w:t xml:space="preserve"> постановления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 Кабинета Министров Республики  Тата</w:t>
            </w:r>
            <w:r w:rsidR="00812992">
              <w:rPr>
                <w:rFonts w:ascii="Times New Roman" w:hAnsi="Times New Roman"/>
                <w:sz w:val="24"/>
                <w:szCs w:val="24"/>
              </w:rPr>
              <w:t>р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стан; </w:t>
            </w:r>
          </w:p>
          <w:p w:rsidR="008A34B5" w:rsidRDefault="008A34B5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проекта Распоряжений </w:t>
            </w:r>
            <w:r w:rsidRPr="008A34B5">
              <w:rPr>
                <w:rFonts w:ascii="Times New Roman" w:hAnsi="Times New Roman"/>
                <w:sz w:val="24"/>
                <w:szCs w:val="24"/>
              </w:rPr>
              <w:t>Кабинета Министров Республики  Тата</w:t>
            </w:r>
            <w:r w:rsidRPr="008A34B5">
              <w:rPr>
                <w:rFonts w:ascii="Times New Roman" w:hAnsi="Times New Roman"/>
                <w:sz w:val="24"/>
                <w:szCs w:val="24"/>
              </w:rPr>
              <w:t>р</w:t>
            </w:r>
            <w:r w:rsidRPr="008A34B5">
              <w:rPr>
                <w:rFonts w:ascii="Times New Roman" w:hAnsi="Times New Roman"/>
                <w:sz w:val="24"/>
                <w:szCs w:val="24"/>
              </w:rPr>
              <w:t>стан;</w:t>
            </w:r>
          </w:p>
          <w:p w:rsidR="00812992" w:rsidRDefault="00217913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2211">
              <w:rPr>
                <w:rFonts w:ascii="Times New Roman" w:hAnsi="Times New Roman"/>
                <w:sz w:val="24"/>
                <w:szCs w:val="24"/>
              </w:rPr>
              <w:t xml:space="preserve"> проектов приказов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 Министерства.</w:t>
            </w:r>
          </w:p>
          <w:p w:rsidR="00322000" w:rsidRDefault="00322000" w:rsidP="0081299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22000" w:rsidTr="00CE0CC1">
        <w:tc>
          <w:tcPr>
            <w:tcW w:w="1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3. Организация антикоррупционного обучения и осуществление антикоррупционной пропаганды, вовлечение кадровых, материальных,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и других ресурсов гражданского общества в противодействие коррупции</w:t>
            </w:r>
          </w:p>
        </w:tc>
      </w:tr>
      <w:tr w:rsidR="00322000" w:rsidTr="00451429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работы по формиров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нию у государственных гражданских 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жащих Республики Татарстан, муниципал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ных служащих в Республике Татарстан,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ботников органов публичной власти в Ре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публике Татарстан, государственных и м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ниципальных организаций отрицательного отношения к коррупции, в том числе прин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тие организационных, разъяснительных и иных мер по соблюдению государственн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ми гражданскими служащими Республики Татарстан, муниципальными служащими в Республике Татарстан ограничений, запр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тов, а также по исполнению обязанностей, установленных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противодействия коррупции, с привлечением к данной работе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общественных советов, общественных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>
              <w:rPr>
                <w:rFonts w:ascii="Times New Roman" w:hAnsi="Times New Roman" w:cs="Times New Roman"/>
                <w:color w:val="000000"/>
              </w:rPr>
              <w:t>единений, участвующих в противодействии коррупции, и других институтов гражда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ского общества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91" w:rsidRPr="00755D56" w:rsidRDefault="00352691" w:rsidP="003526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Все государственные гражданские служащие Министерства своевр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менно </w:t>
            </w:r>
            <w:proofErr w:type="spellStart"/>
            <w:r w:rsidR="00DC6EF4"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озн</w:t>
            </w:r>
            <w:r w:rsidR="00DC6EF4"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r w:rsidR="00D431B7">
              <w:rPr>
                <w:rFonts w:ascii="Times New Roman" w:hAnsi="Times New Roman"/>
                <w:color w:val="000000"/>
                <w:sz w:val="24"/>
                <w:szCs w:val="24"/>
              </w:rPr>
              <w:t>амливаются</w:t>
            </w:r>
            <w:proofErr w:type="spellEnd"/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актуальными изменениями законодател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о противодействии коррупции. </w:t>
            </w:r>
          </w:p>
          <w:p w:rsidR="00352691" w:rsidRPr="00755D56" w:rsidRDefault="00352691" w:rsidP="003526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отчетную дату разъяснения по антикоррупционной тематике и индивидуальные беседы проведены со всеми госуда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скими служащими Министерства и 3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претенде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тами на должности государственной гражданской службы Республики Татарстан в Министерстве. </w:t>
            </w:r>
          </w:p>
          <w:p w:rsidR="00322000" w:rsidRDefault="00352691" w:rsidP="0035269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451429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8F" w:rsidRPr="007E468F" w:rsidRDefault="00657B5F" w:rsidP="00657B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E468F" w:rsidRPr="007E468F">
              <w:rPr>
                <w:rFonts w:ascii="Times New Roman" w:hAnsi="Times New Roman"/>
                <w:sz w:val="24"/>
                <w:szCs w:val="24"/>
              </w:rPr>
              <w:t xml:space="preserve">Плановые заседания Общественного совета </w:t>
            </w:r>
            <w:r w:rsidR="00237135">
              <w:rPr>
                <w:rFonts w:ascii="Times New Roman" w:hAnsi="Times New Roman"/>
                <w:sz w:val="24"/>
                <w:szCs w:val="24"/>
              </w:rPr>
              <w:t xml:space="preserve">при Министерстве </w:t>
            </w:r>
            <w:r w:rsidR="007E468F" w:rsidRPr="007E468F">
              <w:rPr>
                <w:rFonts w:ascii="Times New Roman" w:hAnsi="Times New Roman"/>
                <w:sz w:val="24"/>
                <w:szCs w:val="24"/>
              </w:rPr>
              <w:t>проводятся ежеквартально. В рамках заседания рассматриваются о</w:t>
            </w:r>
            <w:r w:rsidR="007E468F" w:rsidRPr="007E468F">
              <w:rPr>
                <w:rFonts w:ascii="Times New Roman" w:hAnsi="Times New Roman"/>
                <w:sz w:val="24"/>
                <w:szCs w:val="24"/>
              </w:rPr>
              <w:t>т</w:t>
            </w:r>
            <w:r w:rsidR="007E468F" w:rsidRPr="007E468F">
              <w:rPr>
                <w:rFonts w:ascii="Times New Roman" w:hAnsi="Times New Roman"/>
                <w:sz w:val="24"/>
                <w:szCs w:val="24"/>
              </w:rPr>
              <w:t>четы о реализации программ противодействия коррупции Министе</w:t>
            </w:r>
            <w:r w:rsidR="007E468F" w:rsidRPr="007E468F">
              <w:rPr>
                <w:rFonts w:ascii="Times New Roman" w:hAnsi="Times New Roman"/>
                <w:sz w:val="24"/>
                <w:szCs w:val="24"/>
              </w:rPr>
              <w:t>р</w:t>
            </w:r>
            <w:r w:rsidR="007E468F" w:rsidRPr="007E468F">
              <w:rPr>
                <w:rFonts w:ascii="Times New Roman" w:hAnsi="Times New Roman"/>
                <w:sz w:val="24"/>
                <w:szCs w:val="24"/>
              </w:rPr>
              <w:t xml:space="preserve">ства и Программы Республики Татарстан. </w:t>
            </w:r>
          </w:p>
          <w:p w:rsidR="00E3263F" w:rsidRPr="00E3263F" w:rsidRDefault="007E468F" w:rsidP="007E4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68F">
              <w:rPr>
                <w:rFonts w:ascii="Times New Roman" w:hAnsi="Times New Roman"/>
                <w:sz w:val="24"/>
                <w:szCs w:val="24"/>
              </w:rPr>
              <w:t xml:space="preserve">       В текущем году проведено </w:t>
            </w:r>
            <w:r w:rsidR="0098235A">
              <w:rPr>
                <w:rFonts w:ascii="Times New Roman" w:hAnsi="Times New Roman"/>
                <w:sz w:val="24"/>
                <w:szCs w:val="24"/>
              </w:rPr>
              <w:t>два заседания</w:t>
            </w:r>
            <w:r w:rsidRPr="007E468F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68F" w:rsidRPr="00E3263F" w:rsidRDefault="00E3263F" w:rsidP="007E4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E468F" w:rsidRPr="00E3263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CE0CC1">
        <w:trPr>
          <w:trHeight w:val="594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322000" w:rsidTr="00E3263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ганах публичной власти в Республике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тарстан телефонов доверия, горячих линий,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других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каналов, позволяющих гражданам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 о ставших известными им фактах коррупции, причинах и условиях, спосо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ствующих их совершению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D8" w:rsidRPr="00423EDF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>На официальном сайте Министерства в разделе «Противодействие коррупции» для граждан размещен «Телефон доверия» для сообщ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 xml:space="preserve">ний о проявлениях коррупции в Министерстве; </w:t>
            </w:r>
          </w:p>
          <w:p w:rsidR="00976AD8" w:rsidRPr="00423EDF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 xml:space="preserve">функционирует раздел «Интернет-приемная», где граждане могут оставлять электронные сообщения. </w:t>
            </w:r>
          </w:p>
          <w:p w:rsidR="00976AD8" w:rsidRPr="00423EDF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2025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и организаций о фактах проявления коррупции среди служащих Министерства в М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нистерство, а также представителям Общественного совета при М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нистерстве не поступали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E3263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информации о коррупционных проявлениях в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должностных лиц, размещенной в средствах массовой информации и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жащейся в поступающих обращениях граждан и юридических лиц, с ежеква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коррупции, комиссий по координ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ции работы по противодействию корру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муниципальных районах и городских округах Республики Татарстан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A8" w:rsidRPr="00D270A8" w:rsidRDefault="00D270A8" w:rsidP="00D27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A8">
              <w:rPr>
                <w:rFonts w:ascii="Times New Roman" w:hAnsi="Times New Roman"/>
                <w:sz w:val="24"/>
                <w:szCs w:val="24"/>
              </w:rPr>
              <w:t>В Министерстве осуществляется работа по проведению мониторинга информации о коррупционных проявлениях в деятельности дол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ностных лиц Министерства, размещенной в средствах массовой и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формации и содержащейся в поступающих обращениях граждан и юридических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ц. 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В отчетном периоде информации коррупционной направленности 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Pr="00D270A8" w:rsidRDefault="00D270A8" w:rsidP="00D270A8">
            <w:pPr>
              <w:rPr>
                <w:rFonts w:ascii="Times New Roman" w:hAnsi="Times New Roman"/>
                <w:sz w:val="18"/>
                <w:szCs w:val="18"/>
              </w:rPr>
            </w:pPr>
            <w:r w:rsidRPr="00D270A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E3263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информационных стендов, разделов «Противодействие коррупции» официал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сайтов органов публичной власти в Республике Татарстан и иные формы предоставления информации антикорру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ционного содержания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CE" w:rsidRPr="00CB2D43" w:rsidRDefault="002C19CE" w:rsidP="002C1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>Информация размещается в разделах «Противодействие коррупции» официал</w:t>
            </w:r>
            <w:r>
              <w:rPr>
                <w:rFonts w:ascii="Times New Roman" w:hAnsi="Times New Roman"/>
                <w:sz w:val="24"/>
                <w:szCs w:val="24"/>
              </w:rPr>
              <w:t>ьного сайта Министерства в соот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ветствии с рекомендациями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юстиции Рес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ублики Татарстан и поста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новлением К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нета Мини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стров Республики Татарстан от 04.04.2013 № 2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3AC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Единых требо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ваний к размещению и наполнению </w:t>
            </w:r>
            <w:proofErr w:type="gramStart"/>
            <w:r w:rsidRPr="00CB2D43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делов офи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циальных сайтов 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олнительных органов власти </w:t>
            </w:r>
            <w:r w:rsidR="00963AC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Татарстан в инфор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«Интернет» по вопросам противодей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корруп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ции».    </w:t>
            </w:r>
          </w:p>
          <w:p w:rsidR="002C19CE" w:rsidRPr="00CB2D43" w:rsidRDefault="002C19CE" w:rsidP="002C1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 xml:space="preserve">    Стенд «Противодействие коррупции» находится на 1 этаже и пр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водится в соответствие по мере обновления антикоррупционного з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конодательства.</w:t>
            </w:r>
          </w:p>
          <w:p w:rsidR="002C19CE" w:rsidRDefault="002C19CE" w:rsidP="002C1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индикаторов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мероприятию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100%</w:t>
            </w:r>
          </w:p>
          <w:p w:rsidR="00322000" w:rsidRDefault="00322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00" w:rsidTr="00CE0CC1">
        <w:trPr>
          <w:trHeight w:val="636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322000" w:rsidTr="00810FA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 по обеспечению прав и законных интересов участников закупок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C2" w:rsidRDefault="00FA44C2" w:rsidP="00FA4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35">
              <w:rPr>
                <w:rFonts w:ascii="Times New Roman" w:hAnsi="Times New Roman"/>
                <w:sz w:val="24"/>
                <w:szCs w:val="24"/>
              </w:rPr>
              <w:t>Все закупки товаров, работ и услуг осуществляются в соответствии с Федеральным законом от 5 апреля 2013 года № 44-ФЗ «О контрак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т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ной системе в сфере закупок товаров, работ, услуг для обеспечения государственных и муниципальных нужд», что является профилакт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и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кой и противодействием коррупционным проявлениям при осущест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в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лении закупок для нужд Министерства. Информация о закупках, начиная с этапа планирования и заканчивая отчетом о результатах и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с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полнения контракта, публикуется на официальном сайте Российской Федерации в информационно-телекоммуникационной сети «Инте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р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 xml:space="preserve">нет» - </w:t>
            </w:r>
            <w:hyperlink r:id="rId14" w:history="1">
              <w:r w:rsidRPr="00AD5A41">
                <w:rPr>
                  <w:rStyle w:val="af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Default="00FA44C2" w:rsidP="00FA44C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6D02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0FA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ведомственного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троля за закупками подведомственных республиканским органам исполнительной власти организаций, проводимыми в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Федеральными законами </w:t>
            </w:r>
            <w:hyperlink r:id="rId15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работ, услуг отдельными видами юридических лиц», </w:t>
            </w:r>
            <w:hyperlink r:id="rId16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и муниципальных нужд», в целях недопущения возникнов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конфликта интересов, выявления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нимизации коррупционных рисков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организации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2" w:rsidRDefault="005B5482" w:rsidP="005B54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95">
              <w:rPr>
                <w:rFonts w:ascii="Times New Roman" w:hAnsi="Times New Roman"/>
                <w:sz w:val="24"/>
                <w:szCs w:val="24"/>
              </w:rPr>
              <w:t>Ведомственный контроль за закупками подведомственных Министе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р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ству организаций осуществляется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Правилами ос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у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ществления ведомственного контроля в сфере закупок для обеспеч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ния государственных нужд Республики Татарстан, утвержденными Постановлением Кабинета Министров Республики Татарстан от 11.08.2014 № 577.</w:t>
            </w:r>
          </w:p>
          <w:p w:rsidR="00322000" w:rsidRDefault="005B5482" w:rsidP="005B548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1489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000" w:rsidTr="00810FA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EF" w:rsidRPr="003C5856" w:rsidRDefault="00886EEF" w:rsidP="00886E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>Начальная максимальная цена контракта определяется согласно ст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а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тье 22 Федерального закона от 5 апреля 2013 года № 44-ФЗ «О ко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н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трактной системе в сфере закупок товаров, работ, услуг для обеспеч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ния государственных и муниципальных нужд».</w:t>
            </w:r>
          </w:p>
          <w:p w:rsidR="00886EEF" w:rsidRDefault="00886EEF" w:rsidP="00886E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 xml:space="preserve"> Доля закупок, в ходе проведения которых контрольными органами вынесено решение о привлечении к административной ответственн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сти должностного лица за нарушение правил описания объекта заку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п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ки и правил формирования начальной максимальной цены контракта, процентов – 0%.</w:t>
            </w:r>
          </w:p>
          <w:p w:rsidR="00322000" w:rsidRDefault="00886EEF" w:rsidP="00886EEF">
            <w:pPr>
              <w:widowControl w:val="0"/>
              <w:spacing w:after="0" w:line="240" w:lineRule="auto"/>
              <w:jc w:val="both"/>
            </w:pPr>
            <w:r w:rsidRPr="003C585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100%.</w:t>
            </w:r>
          </w:p>
        </w:tc>
      </w:tr>
      <w:tr w:rsidR="00322000" w:rsidTr="00CE0CC1">
        <w:trPr>
          <w:trHeight w:val="407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6. Последовательное снижение административного давления на предпринимательство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22000" w:rsidTr="00CE0CC1">
        <w:trPr>
          <w:trHeight w:val="443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7.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взаимодействия органов государственной власти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Татарстан с правоохранительными органами</w:t>
            </w:r>
          </w:p>
        </w:tc>
      </w:tr>
      <w:tr w:rsidR="00322000" w:rsidTr="00CE0CC1">
        <w:trPr>
          <w:trHeight w:val="407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322000" w:rsidTr="00697841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ально-экономических отраслях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41" w:rsidRPr="009076B5" w:rsidRDefault="00697841" w:rsidP="006978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об</w:t>
            </w:r>
            <w:r>
              <w:rPr>
                <w:rFonts w:ascii="Times New Roman" w:hAnsi="Times New Roman"/>
                <w:sz w:val="24"/>
                <w:szCs w:val="24"/>
              </w:rPr>
              <w:t>ращений от граждан и юридических лиц о 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проявле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ния коррупции в Мини</w:t>
            </w:r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ство не поступало.</w:t>
            </w:r>
          </w:p>
          <w:p w:rsidR="00322000" w:rsidRDefault="00697841" w:rsidP="006978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697841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предусмотренных законодательством мер юридической ответственности в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случае несоблюдения запретов, 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ничений и требований, установленных в целях противодействия коррупции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Pr="00964BEB" w:rsidRDefault="00964BEB" w:rsidP="00002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EB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964BEB">
              <w:rPr>
                <w:rFonts w:ascii="Times New Roman" w:hAnsi="Times New Roman"/>
                <w:sz w:val="24"/>
                <w:szCs w:val="24"/>
              </w:rPr>
              <w:t xml:space="preserve">За отчетный период случаев несоблюдения запретов, ограничений и </w:t>
            </w:r>
            <w:proofErr w:type="gramStart"/>
            <w:r w:rsidRPr="00964BEB">
              <w:rPr>
                <w:rFonts w:ascii="Times New Roman" w:hAnsi="Times New Roman"/>
                <w:sz w:val="24"/>
                <w:szCs w:val="24"/>
              </w:rPr>
              <w:t>требований, установленных в целях противодействия коррупции государственными гражданскими служащими Республики Татарстан в Министерстве  не выявлено</w:t>
            </w:r>
            <w:proofErr w:type="gramEnd"/>
            <w:r w:rsidRPr="00964B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Pr="00964BEB" w:rsidRDefault="00964BEB" w:rsidP="00964BEB">
            <w:pPr>
              <w:widowControl w:val="0"/>
              <w:tabs>
                <w:tab w:val="left" w:pos="3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964BEB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697841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лицами, замещающими должности государственной гражданской службы Республики Татарстан и муниципальной службы в Республике Татарстан, требов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 </w:t>
            </w:r>
            <w:hyperlink r:id="rId17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о противодействии коррупции, каса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щихся предотвращения и урегулирования конфликта интересов, в том числе за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влечением таких лиц к ответственности в случае их несоблюдения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E11CD3" w:rsidP="00E11C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государственные граж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>
              <w:rPr>
                <w:rFonts w:ascii="Times New Roman" w:hAnsi="Times New Roman"/>
                <w:sz w:val="24"/>
                <w:szCs w:val="24"/>
              </w:rPr>
              <w:t>щие инфор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мируются по в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 со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блюдения ограничений и запретов, а также по исполнению обязанностей, установленных в целях противодействия коррупции, </w:t>
            </w:r>
            <w:r w:rsidR="0000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в том числе в случае возникновения конфликта интересов приним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ются необходимые меры по урегулированию или предотвращению такого конфликта. </w:t>
            </w:r>
            <w:r w:rsidRPr="00E11CD3">
              <w:rPr>
                <w:rFonts w:ascii="Times New Roman" w:hAnsi="Times New Roman"/>
                <w:sz w:val="24"/>
                <w:szCs w:val="24"/>
              </w:rPr>
              <w:t>В отчетном периоде уведомлений о возникновения конфликта интересов от государственных служащих не поступало.</w:t>
            </w:r>
          </w:p>
          <w:p w:rsidR="007D7538" w:rsidRPr="007D7538" w:rsidRDefault="007D7538" w:rsidP="00E11C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3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</w:tbl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22000">
      <w:headerReference w:type="default" r:id="rId18"/>
      <w:headerReference w:type="first" r:id="rId19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74" w:rsidRDefault="00E64474">
      <w:pPr>
        <w:spacing w:after="0" w:line="240" w:lineRule="auto"/>
      </w:pPr>
      <w:r>
        <w:separator/>
      </w:r>
    </w:p>
  </w:endnote>
  <w:endnote w:type="continuationSeparator" w:id="0">
    <w:p w:rsidR="00E64474" w:rsidRDefault="00E6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74" w:rsidRDefault="00E64474">
      <w:pPr>
        <w:spacing w:after="0" w:line="240" w:lineRule="auto"/>
      </w:pPr>
      <w:r>
        <w:separator/>
      </w:r>
    </w:p>
  </w:footnote>
  <w:footnote w:type="continuationSeparator" w:id="0">
    <w:p w:rsidR="00E64474" w:rsidRDefault="00E6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E3" w:rsidRDefault="00A571E3">
    <w:pPr>
      <w:pStyle w:val="afc"/>
    </w:pPr>
    <w:r>
      <w:rPr>
        <w:noProof/>
      </w:rPr>
      <w:pict>
        <v:rect id="Врезка1" o:spid="_x0000_s2049" style="position:absolute;margin-left:0;margin-top:.05pt;width:11.85pt;height:13.6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" o:allowincell="f" filled="f" stroked="f" strokeweight="0">
          <v:textbox inset=".07mm,.07mm,.07mm,.07mm">
            <w:txbxContent>
              <w:p w:rsidR="00A571E3" w:rsidRDefault="00A571E3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5E39B7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10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E3" w:rsidRDefault="00A571E3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0CE0"/>
    <w:multiLevelType w:val="multilevel"/>
    <w:tmpl w:val="5894A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76D4F"/>
    <w:multiLevelType w:val="multilevel"/>
    <w:tmpl w:val="646AB1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000"/>
    <w:rsid w:val="000023A3"/>
    <w:rsid w:val="000035A3"/>
    <w:rsid w:val="000C76D1"/>
    <w:rsid w:val="001015A0"/>
    <w:rsid w:val="001C5104"/>
    <w:rsid w:val="001D31B7"/>
    <w:rsid w:val="00217913"/>
    <w:rsid w:val="002234ED"/>
    <w:rsid w:val="00237135"/>
    <w:rsid w:val="0024515D"/>
    <w:rsid w:val="0026647A"/>
    <w:rsid w:val="0027317E"/>
    <w:rsid w:val="002C15EB"/>
    <w:rsid w:val="002C19CE"/>
    <w:rsid w:val="002C3A42"/>
    <w:rsid w:val="002C7F72"/>
    <w:rsid w:val="00322000"/>
    <w:rsid w:val="003370DF"/>
    <w:rsid w:val="00352691"/>
    <w:rsid w:val="00361A26"/>
    <w:rsid w:val="00362EB9"/>
    <w:rsid w:val="00376762"/>
    <w:rsid w:val="003B5B2B"/>
    <w:rsid w:val="003F42B1"/>
    <w:rsid w:val="00416380"/>
    <w:rsid w:val="00451429"/>
    <w:rsid w:val="004701A8"/>
    <w:rsid w:val="00477D9F"/>
    <w:rsid w:val="004952E7"/>
    <w:rsid w:val="00502DC0"/>
    <w:rsid w:val="00513A05"/>
    <w:rsid w:val="00552211"/>
    <w:rsid w:val="005A5178"/>
    <w:rsid w:val="005A7D18"/>
    <w:rsid w:val="005B5482"/>
    <w:rsid w:val="005E39B7"/>
    <w:rsid w:val="005F5B9F"/>
    <w:rsid w:val="00614722"/>
    <w:rsid w:val="00620479"/>
    <w:rsid w:val="006259D4"/>
    <w:rsid w:val="00641C50"/>
    <w:rsid w:val="00657B5F"/>
    <w:rsid w:val="00697841"/>
    <w:rsid w:val="006E3444"/>
    <w:rsid w:val="006F0EB0"/>
    <w:rsid w:val="007179D5"/>
    <w:rsid w:val="00730684"/>
    <w:rsid w:val="00730FB0"/>
    <w:rsid w:val="0074759A"/>
    <w:rsid w:val="007D7538"/>
    <w:rsid w:val="007E468F"/>
    <w:rsid w:val="008042CB"/>
    <w:rsid w:val="00810FAB"/>
    <w:rsid w:val="008111F6"/>
    <w:rsid w:val="00812992"/>
    <w:rsid w:val="00814BDF"/>
    <w:rsid w:val="00835C5A"/>
    <w:rsid w:val="0085475A"/>
    <w:rsid w:val="008828D7"/>
    <w:rsid w:val="00886EEF"/>
    <w:rsid w:val="0088762B"/>
    <w:rsid w:val="00895755"/>
    <w:rsid w:val="008A34B5"/>
    <w:rsid w:val="008D3477"/>
    <w:rsid w:val="008E0126"/>
    <w:rsid w:val="008E5C3D"/>
    <w:rsid w:val="00963AC7"/>
    <w:rsid w:val="00964BEB"/>
    <w:rsid w:val="00976AD8"/>
    <w:rsid w:val="0098235A"/>
    <w:rsid w:val="009A45AD"/>
    <w:rsid w:val="009B2A19"/>
    <w:rsid w:val="009B7239"/>
    <w:rsid w:val="009D0E21"/>
    <w:rsid w:val="00A2646A"/>
    <w:rsid w:val="00A35CFC"/>
    <w:rsid w:val="00A40B9C"/>
    <w:rsid w:val="00A571E3"/>
    <w:rsid w:val="00AB197E"/>
    <w:rsid w:val="00AD02E4"/>
    <w:rsid w:val="00AD453E"/>
    <w:rsid w:val="00AE02C8"/>
    <w:rsid w:val="00B11E7B"/>
    <w:rsid w:val="00B31BE0"/>
    <w:rsid w:val="00B32CD8"/>
    <w:rsid w:val="00B6102A"/>
    <w:rsid w:val="00B83F1B"/>
    <w:rsid w:val="00BC5428"/>
    <w:rsid w:val="00C07A20"/>
    <w:rsid w:val="00C86336"/>
    <w:rsid w:val="00CC43A8"/>
    <w:rsid w:val="00CE0CC1"/>
    <w:rsid w:val="00D270A8"/>
    <w:rsid w:val="00D431B7"/>
    <w:rsid w:val="00D50A5A"/>
    <w:rsid w:val="00D66588"/>
    <w:rsid w:val="00DB6928"/>
    <w:rsid w:val="00DC6EF4"/>
    <w:rsid w:val="00DF0C35"/>
    <w:rsid w:val="00E11CD3"/>
    <w:rsid w:val="00E3263F"/>
    <w:rsid w:val="00E534DD"/>
    <w:rsid w:val="00E5404B"/>
    <w:rsid w:val="00E616DD"/>
    <w:rsid w:val="00E64474"/>
    <w:rsid w:val="00E94BFD"/>
    <w:rsid w:val="00EB121A"/>
    <w:rsid w:val="00F01F49"/>
    <w:rsid w:val="00F44AD3"/>
    <w:rsid w:val="00F56A3E"/>
    <w:rsid w:val="00F70E73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pd.nalog.ru/check-status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Министерство культуры Республики Татарстан</Company>
  <LinksUpToDate>false</LinksUpToDate>
  <CharactersWithSpaces>30276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Бикметова Алия Дамировна</cp:lastModifiedBy>
  <cp:revision>120</cp:revision>
  <cp:lastPrinted>2014-07-16T15:25:00Z</cp:lastPrinted>
  <dcterms:created xsi:type="dcterms:W3CDTF">2018-09-17T11:40:00Z</dcterms:created>
  <dcterms:modified xsi:type="dcterms:W3CDTF">2025-06-30T15:51:00Z</dcterms:modified>
  <dc:language>ru-RU</dc:language>
</cp:coreProperties>
</file>