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УВЕДОМЛЕНИЕ</w:t>
        <w:br/>
      </w:r>
      <w:r>
        <w:rPr>
          <w:sz w:val="28"/>
          <w:szCs w:val="28"/>
        </w:rPr>
        <w:t>о подготовке проекта нормативного правового акт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Вид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</w:t>
            </w:r>
            <w:r>
              <w:rPr>
                <w:rFonts w:eastAsia="Calibri" w:cs="Times New Roman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постановления Кабинета Министров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проекта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Calibri" w:cs="Times New Roman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Об утверждении критериев определения приоритетных креативных (творческих) индустрий в Республике Татарстан»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Планируемый срок вступления в силу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  </w:t>
            </w:r>
            <w:r>
              <w:rPr>
                <w:rFonts w:eastAsia="Calibri" w:cs="Times New Roman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Август 2025 года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разработчике проекта нормативного правового акта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851" w:right="0" w:hanging="0"/>
              <w:jc w:val="both"/>
              <w:rPr>
                <w:rFonts w:ascii="Times New Roman" w:hAnsi="Times New Roman" w:eastAsia="" w:cs="Times New Roman" w:eastAsiaTheme="minorEastAsia"/>
                <w:i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eastAsiaTheme="minorEastAsia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Министерство культуры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необходимости подготовки проекта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В связи с принятием Закона Республики Татарстан от 26.04.2025 №32-ЗРТ </w:t>
            </w: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«Об установлении критериев определения приоритетных креативных (творческих) индустрий в Республике Татарстан»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предлагаемый способ урегулирования: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Calibri" w:cs="Times New Roman"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направлен на решение существующей проблемы, связанной с определением подходов к выявлению субъектов креативных индустрий для разработки мер их поддержки и дальнейшего развития.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Круг лиц, на которых будет распространено действие проекта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Юридические лица, индивидуальные предприниматели, физические лица – применяющие специальный налоговый режим «Налог на профессиональный доход» в порядке, установленном законодательством Российской Федерации.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 Необходимость установления переходного периода: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Необходимость установления переходного периода отсутствует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Краткое изложение цели регулирования: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Стимулирование развития креативных индустрий и креативного предпринимательства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Общая характеристика соответствующих общественных обсуждений: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>
          <w:trHeight w:val="287" w:hRule="atLeast"/>
        </w:trPr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Развитие креативных (творческих) индустрий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Срок, в течении которого разработчиком принимаются предложения: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С 02.0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.2025 по 16.</w:t>
            </w:r>
            <w:bookmarkStart w:id="0" w:name="_GoBack"/>
            <w:bookmarkEnd w:id="0"/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08.2025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Контактные данные для направления предложений: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en-US" w:eastAsia="ru-RU" w:bidi="ar-SA"/>
              </w:rPr>
              <w:t>E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 xml:space="preserve"> –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en-US" w:eastAsia="ru-RU" w:bidi="ar-SA"/>
              </w:rPr>
              <w:t>mail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en-US" w:eastAsia="ru-RU" w:bidi="ar-SA"/>
              </w:rPr>
              <w:t>Aygul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en-US" w:eastAsia="ru-RU" w:bidi="ar-SA"/>
              </w:rPr>
              <w:t>Hamadiyarova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ru-RU" w:eastAsia="ru-RU" w:bidi="ar-SA"/>
              </w:rPr>
              <w:t>@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en-US" w:eastAsia="ru-RU" w:bidi="ar-SA"/>
              </w:rPr>
              <w:t>tatar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Calibri"/>
                <w:i/>
                <w:iCs/>
                <w:kern w:val="0"/>
                <w:sz w:val="28"/>
                <w:szCs w:val="28"/>
                <w:lang w:val="en-US" w:eastAsia="ru-RU" w:bidi="ar-SA"/>
              </w:rPr>
              <w:t>ru</w:t>
            </w: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, тел. 264-75-10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Иная информация по решению разработчика, относящаяся к сведениям о подготовке проекта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"/>
                <w:i/>
                <w:iCs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7" w:customStyle="1">
    <w:name w:val="Символ сноски"/>
    <w:uiPriority w:val="99"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20" w:customStyle="1">
    <w:name w:val="Символ концевой сноски"/>
    <w:uiPriority w:val="99"/>
    <w:qFormat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a75d56"/>
    <w:rPr/>
  </w:style>
  <w:style w:type="character" w:styleId="-">
    <w:name w:val="Hyperlink"/>
    <w:basedOn w:val="DefaultParagraphFont"/>
    <w:uiPriority w:val="99"/>
    <w:unhideWhenUsed/>
    <w:rsid w:val="00a75d56"/>
    <w:rPr>
      <w:color w:val="0000FF"/>
      <w:u w:val="single"/>
    </w:rPr>
  </w:style>
  <w:style w:type="character" w:styleId="CharStyle3" w:customStyle="1">
    <w:name w:val="Char Style 3"/>
    <w:basedOn w:val="DefaultParagraphFont"/>
    <w:link w:val="Style210"/>
    <w:uiPriority w:val="99"/>
    <w:qFormat/>
    <w:locked/>
    <w:rsid w:val="00df53de"/>
    <w:rPr>
      <w:shd w:fill="FFFFFF" w:val="clear"/>
    </w:rPr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>
    <w:name w:val="Footnote Text"/>
    <w:basedOn w:val="Normal"/>
    <w:link w:val="Style16"/>
    <w:uiPriority w:val="99"/>
    <w:pPr/>
    <w:rPr/>
  </w:style>
  <w:style w:type="paragraph" w:styleId="Style31">
    <w:name w:val="Endnote Text"/>
    <w:basedOn w:val="Normal"/>
    <w:link w:val="Style19"/>
    <w:uiPriority w:val="99"/>
    <w:pPr/>
    <w:rPr/>
  </w:style>
  <w:style w:type="paragraph" w:styleId="Style210" w:customStyle="1">
    <w:name w:val="Style 2"/>
    <w:basedOn w:val="Normal"/>
    <w:link w:val="CharStyle3"/>
    <w:uiPriority w:val="99"/>
    <w:qFormat/>
    <w:rsid w:val="00df53de"/>
    <w:pPr>
      <w:widowControl w:val="false"/>
      <w:shd w:val="clear" w:color="auto" w:fill="FFFFFF"/>
      <w:spacing w:lineRule="exact" w:line="326" w:before="0" w:after="540"/>
      <w:ind w:hanging="280"/>
      <w:jc w:val="both"/>
    </w:pPr>
    <w:rPr>
      <w:rFonts w:ascii="Calibri" w:hAnsi="Calibri" w:cs="" w:asciiTheme="minorHAnsi" w:cstheme="minorBid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0963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0F06-2BA2-4390-9D9D-C5B850E8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1</Pages>
  <Words>229</Words>
  <Characters>1819</Characters>
  <CharactersWithSpaces>2061</CharactersWithSpaces>
  <Paragraphs>27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2025-06-20T17:55:00Z</dcterms:created>
  <dc:creator>КонсультантПлюс</dc:creator>
  <dc:description/>
  <dc:language>ru-RU</dc:language>
  <cp:lastModifiedBy/>
  <cp:lastPrinted>2014-04-28T13:58:00Z</cp:lastPrinted>
  <dcterms:modified xsi:type="dcterms:W3CDTF">2025-08-01T11:23:07Z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