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проекту постановления Кабинета Министров Республики Татарстан «</w:t>
      </w:r>
      <w:r>
        <w:rPr>
          <w:rFonts w:cs="Times New Roman" w:ascii="Times New Roman" w:hAnsi="Times New Roman"/>
          <w:bCs/>
          <w:sz w:val="28"/>
          <w:szCs w:val="28"/>
        </w:rPr>
        <w:t xml:space="preserve">Об </w:t>
      </w:r>
      <w:r>
        <w:rPr>
          <w:rFonts w:cs="Times New Roman" w:ascii="Times New Roman" w:hAnsi="Times New Roman"/>
          <w:bCs/>
          <w:sz w:val="28"/>
          <w:szCs w:val="28"/>
        </w:rPr>
        <w:t>утверждении</w:t>
      </w:r>
      <w:r>
        <w:rPr>
          <w:rFonts w:cs="Times New Roman" w:ascii="Times New Roman" w:hAnsi="Times New Roman"/>
          <w:bCs/>
          <w:sz w:val="28"/>
          <w:szCs w:val="28"/>
        </w:rPr>
        <w:t xml:space="preserve"> критериев определения приоритетных креативных (творческих) индустрий в Республике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Проект постановления Кабинета Министров Республики Татарстан «Об </w:t>
      </w:r>
      <w:r>
        <w:rPr>
          <w:rFonts w:cs="Times New Roman" w:ascii="Times New Roman" w:hAnsi="Times New Roman"/>
          <w:bCs/>
          <w:sz w:val="28"/>
          <w:szCs w:val="28"/>
        </w:rPr>
        <w:t>утверждении</w:t>
      </w:r>
      <w:r>
        <w:rPr>
          <w:rFonts w:cs="Times New Roman" w:ascii="Times New Roman" w:hAnsi="Times New Roman"/>
          <w:bCs/>
          <w:sz w:val="28"/>
          <w:szCs w:val="28"/>
        </w:rPr>
        <w:t xml:space="preserve"> критериев определения приоритетных креативных (творческих) индустрий в Республике Татарстан» разработан во исполнение статьи 4 Закона Республики Татарстан от 26 апреля 2025 года № 32-ЗРТ «О развитии креативных (творческих) индустрий в Республике Татарстан» (далее – Проект).</w:t>
      </w:r>
    </w:p>
    <w:p>
      <w:pPr>
        <w:pStyle w:val="Headertext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rStyle w:val="-"/>
          <w:bCs/>
          <w:color w:val="auto"/>
          <w:sz w:val="28"/>
          <w:szCs w:val="28"/>
          <w:u w:val="none"/>
        </w:rPr>
      </w:pPr>
      <w:r>
        <w:rPr>
          <w:bCs/>
          <w:sz w:val="28"/>
          <w:szCs w:val="28"/>
        </w:rPr>
        <w:t xml:space="preserve">Определение критериев приоритетных креативных (творческих) индустрий в Республике Татарстан осуществляется на основании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деятельности, утвержденного приказом Министерства экономического развития Российской Федерации от 23 апреля 2025 года № 266 «Об утверждении </w:t>
      </w:r>
      <w:r>
        <w:rPr>
          <w:rStyle w:val="-"/>
          <w:bCs/>
          <w:color w:val="auto"/>
          <w:sz w:val="28"/>
          <w:szCs w:val="28"/>
          <w:u w:val="none"/>
        </w:rPr>
        <w:t>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деятельности.</w:t>
      </w:r>
    </w:p>
    <w:p>
      <w:pPr>
        <w:pStyle w:val="Headertext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rStyle w:val="-"/>
          <w:bCs/>
          <w:color w:val="auto"/>
          <w:sz w:val="28"/>
          <w:szCs w:val="28"/>
          <w:u w:val="none"/>
        </w:rPr>
      </w:pPr>
      <w:r>
        <w:rPr>
          <w:rStyle w:val="-"/>
          <w:bCs/>
          <w:color w:val="auto"/>
          <w:sz w:val="28"/>
          <w:szCs w:val="28"/>
          <w:u w:val="none"/>
        </w:rPr>
        <w:t>Проект прошел независимую антикоррупционную экспертизу и общественное обсуждение, заключения по результатам независимой антикоррупционной экспертизы Проекта разработчику не поступали.</w:t>
      </w:r>
    </w:p>
    <w:p>
      <w:pPr>
        <w:pStyle w:val="Headertext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Принятие Проекта не потребует выделения дополнительных средств из бюджета Республики Татарстан.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69366f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9366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5D9B-D4CD-4936-AFCA-A52088B9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151</Words>
  <Characters>1237</Characters>
  <CharactersWithSpaces>1386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2025-06-23T06:13:00Z</dcterms:created>
  <dc:creator>Козырева Фания Фаисовна</dc:creator>
  <dc:description/>
  <dc:language>ru-RU</dc:language>
  <cp:lastModifiedBy/>
  <dcterms:modified xsi:type="dcterms:W3CDTF">2025-07-29T14:35:18Z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