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ФИНАНСОВО-ЭКОНОМИЧЕСКОЕ ОБОСНОВАНИЕ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5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к проекту закона Республики Татарстан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 развитии креативных (творческих) индустрий в Республике Татарстан»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Республике Татарстан решение вопросов, связанных с креативными индустриями, не являются новыми, Министерством по делам молодежи Республики Татарстан проводится Всероссийский мультижанровый фестиваль креативных индустрий «Город-RE’ACTOR», государственное бюджетное учреждение «Молодежный центр Республики Татарстан» осуществляет работу по развитию региональной сети арт-резиденций, которые  направлены на системные изменения по поддержке креативной молодежи Татарстана (Арт-резиденция «REACTOR»), деятельность в сфере креативных индустрий осуществляет государственное бюджетное учреждение «Ресурсный центр внедрения инноваций и сохранения традиций в сфере культуры Республики Татарстан», государственное автономное учреждение «Технопарк в сфере высоких технологий «ИТ-парк» оказывает государственную услугу  субъектам малого и среднего предпринимательства организациями, образующими  инфраструктуру поддержки субъектов малого и среднего предпринимательства, которая включает в себя организацию и проведение региональных конкурсов в сфере инноваций. </w:t>
      </w:r>
      <w:r>
        <w:rPr>
          <w:rFonts w:cs="Times New Roman" w:ascii="Times New Roman" w:hAnsi="Times New Roman"/>
          <w:sz w:val="28"/>
          <w:szCs w:val="28"/>
        </w:rPr>
        <w:t>Указанными</w:t>
      </w:r>
      <w:r>
        <w:rPr>
          <w:rFonts w:cs="Times New Roman" w:ascii="Times New Roman" w:hAnsi="Times New Roman"/>
          <w:sz w:val="28"/>
          <w:szCs w:val="28"/>
        </w:rPr>
        <w:t xml:space="preserve"> учреждениями будут реализованы полномочия в сфере креативных индустрий.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Вопросы, связанные с креативными индустриями включены в состав стратегических и программных документов, а также принятых в их исполнение планов реализации. Отдельные положения, касающиеся предоставления мер государственной поддержки субъектам креативных индустрий, учтены</w:t>
        <w:br/>
        <w:t xml:space="preserve">в нормативных правовых актах, регулирующих порядки предоставления субсидий, </w:t>
      </w:r>
      <w:r>
        <w:rPr>
          <w:rFonts w:cs="Times New Roman" w:ascii="Times New Roman" w:hAnsi="Times New Roman"/>
          <w:sz w:val="28"/>
          <w:szCs w:val="28"/>
        </w:rPr>
        <w:t>например п</w:t>
      </w:r>
      <w:r>
        <w:rPr>
          <w:rFonts w:cs="Times New Roman" w:ascii="Times New Roman" w:hAnsi="Times New Roman"/>
          <w:sz w:val="28"/>
          <w:szCs w:val="28"/>
        </w:rPr>
        <w:t>остановлени</w:t>
      </w:r>
      <w:r>
        <w:rPr>
          <w:rFonts w:cs="Times New Roman" w:ascii="Times New Roman" w:hAnsi="Times New Roman"/>
          <w:sz w:val="28"/>
          <w:szCs w:val="28"/>
        </w:rPr>
        <w:t>ях</w:t>
      </w:r>
      <w:r>
        <w:rPr>
          <w:rFonts w:cs="Times New Roman" w:ascii="Times New Roman" w:hAnsi="Times New Roman"/>
          <w:sz w:val="28"/>
          <w:szCs w:val="28"/>
        </w:rPr>
        <w:t xml:space="preserve"> Кабинета Министров Республики Татарстан от 19.01.2022 №  29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cs="Times New Roman" w:ascii="Times New Roman" w:hAnsi="Times New Roman"/>
          <w:sz w:val="28"/>
          <w:szCs w:val="28"/>
        </w:rPr>
        <w:t>от 15.11.2024 № 1013.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Новые р</w:t>
      </w:r>
      <w:r>
        <w:rPr>
          <w:rFonts w:cs="Times New Roman" w:ascii="Times New Roman" w:hAnsi="Times New Roman"/>
          <w:sz w:val="28"/>
          <w:szCs w:val="28"/>
        </w:rPr>
        <w:t xml:space="preserve">асходы бюджета Республики Татарстан в связи с </w:t>
      </w:r>
      <w:r>
        <w:rPr>
          <w:rFonts w:cs="Times New Roman" w:ascii="Times New Roman" w:hAnsi="Times New Roman"/>
          <w:sz w:val="28"/>
          <w:szCs w:val="28"/>
        </w:rPr>
        <w:t>принятие</w:t>
      </w:r>
      <w:r>
        <w:rPr>
          <w:rFonts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 xml:space="preserve"> закона</w:t>
        <w:br/>
      </w:r>
      <w:r>
        <w:rPr>
          <w:rFonts w:cs="Times New Roman" w:ascii="Times New Roman" w:hAnsi="Times New Roman"/>
          <w:sz w:val="28"/>
          <w:szCs w:val="28"/>
        </w:rPr>
        <w:t>не предполагаются, меры поддержки в отношении субъектов креативной деятельности будут оказываться в рамках действующих форм поддержки, предусмотренных государственными программами Республики Татарстан</w:t>
      </w:r>
      <w:r>
        <w:rPr>
          <w:rFonts w:eastAsia="Calibri" w:cs="Times New Roman" w:ascii="Times New Roman" w:hAnsi="Times New Roman"/>
          <w:b w:val="false"/>
          <w:bCs/>
          <w:sz w:val="28"/>
          <w:szCs w:val="28"/>
          <w:lang w:eastAsia="en-US"/>
        </w:rPr>
        <w:t xml:space="preserve"> в рамках текущего финансирования, предусмотренного Закон</w:t>
      </w:r>
      <w:r>
        <w:rPr>
          <w:rFonts w:eastAsia="Calibri" w:cs="Times New Roman" w:ascii="Times New Roman" w:hAnsi="Times New Roman"/>
          <w:b w:val="false"/>
          <w:bCs/>
          <w:sz w:val="28"/>
          <w:szCs w:val="28"/>
          <w:lang w:eastAsia="en-US"/>
        </w:rPr>
        <w:t>ом</w:t>
      </w:r>
      <w:r>
        <w:rPr>
          <w:rFonts w:eastAsia="Calibri" w:cs="Times New Roman" w:ascii="Times New Roman" w:hAnsi="Times New Roman"/>
          <w:b w:val="false"/>
          <w:bCs/>
          <w:sz w:val="28"/>
          <w:szCs w:val="28"/>
          <w:lang w:eastAsia="en-US"/>
        </w:rPr>
        <w:t xml:space="preserve"> Республики Татарстан</w:t>
        <w:br/>
        <w:t xml:space="preserve">от 28 </w:t>
      </w:r>
      <w:r>
        <w:rPr>
          <w:rFonts w:eastAsia="Calibri" w:cs="Times New Roman" w:ascii="Times New Roman" w:hAnsi="Times New Roman"/>
          <w:b w:val="false"/>
          <w:bCs/>
          <w:sz w:val="28"/>
          <w:szCs w:val="28"/>
          <w:lang w:eastAsia="en-US"/>
        </w:rPr>
        <w:t xml:space="preserve">ноября </w:t>
      </w:r>
      <w:r>
        <w:rPr>
          <w:rFonts w:eastAsia="Calibri" w:cs="Times New Roman" w:ascii="Times New Roman" w:hAnsi="Times New Roman"/>
          <w:b w:val="false"/>
          <w:bCs/>
          <w:sz w:val="28"/>
          <w:szCs w:val="28"/>
          <w:lang w:eastAsia="en-US"/>
        </w:rPr>
        <w:t xml:space="preserve">2024 </w:t>
      </w:r>
      <w:r>
        <w:rPr>
          <w:rFonts w:eastAsia="Calibri" w:cs="Times New Roman" w:ascii="Times New Roman" w:hAnsi="Times New Roman"/>
          <w:b w:val="false"/>
          <w:bCs/>
          <w:sz w:val="28"/>
          <w:szCs w:val="28"/>
          <w:lang w:eastAsia="en-US"/>
        </w:rPr>
        <w:t xml:space="preserve">года </w:t>
      </w:r>
      <w:r>
        <w:rPr>
          <w:rFonts w:eastAsia="Calibri" w:cs="Times New Roman" w:ascii="Times New Roman" w:hAnsi="Times New Roman"/>
          <w:b w:val="false"/>
          <w:bCs/>
          <w:sz w:val="28"/>
          <w:szCs w:val="28"/>
          <w:lang w:eastAsia="en-US"/>
        </w:rPr>
        <w:t>№ 87-ЗРТ «О бюджете Республики Татарстан на 2025 год</w:t>
        <w:br/>
        <w:t>и на плановый период 2026 и 2027 годов».</w:t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spacing w:before="0" w:after="20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547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BalloonText"/>
    <w:uiPriority w:val="99"/>
    <w:semiHidden/>
    <w:qFormat/>
    <w:rsid w:val="00397ffa"/>
    <w:rPr>
      <w:rFonts w:eastAsia="Times New Roman"/>
      <w:sz w:val="16"/>
      <w:szCs w:val="16"/>
    </w:rPr>
  </w:style>
  <w:style w:type="character" w:styleId="Style15" w:customStyle="1">
    <w:name w:val="Верхний колонтитул Знак"/>
    <w:uiPriority w:val="99"/>
    <w:qFormat/>
    <w:rsid w:val="00444384"/>
    <w:rPr>
      <w:rFonts w:eastAsia="Times New Roman"/>
      <w:sz w:val="22"/>
      <w:szCs w:val="22"/>
    </w:rPr>
  </w:style>
  <w:style w:type="character" w:styleId="Style16" w:customStyle="1">
    <w:name w:val="Нижний колонтитул Знак"/>
    <w:uiPriority w:val="99"/>
    <w:qFormat/>
    <w:rsid w:val="00444384"/>
    <w:rPr>
      <w:rFonts w:eastAsia="Times New Roman"/>
      <w:sz w:val="22"/>
      <w:szCs w:val="22"/>
    </w:rPr>
  </w:style>
  <w:style w:type="character" w:styleId="Highlightsearch" w:customStyle="1">
    <w:name w:val="highlightsearch"/>
    <w:basedOn w:val="DefaultParagraphFont"/>
    <w:qFormat/>
    <w:rsid w:val="00be57bf"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ascii="PT Astra Serif" w:hAnsi="PT Astra Serif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Mangal"/>
    </w:rPr>
  </w:style>
  <w:style w:type="paragraph" w:styleId="ConsPlusNormal" w:customStyle="1">
    <w:name w:val="ConsPlusNormal"/>
    <w:qFormat/>
    <w:rsid w:val="00276d8d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en-US" w:bidi="ar-SA"/>
    </w:rPr>
  </w:style>
  <w:style w:type="paragraph" w:styleId="ConsPlusTitle" w:customStyle="1">
    <w:name w:val="ConsPlusTitle"/>
    <w:uiPriority w:val="99"/>
    <w:qFormat/>
    <w:rsid w:val="00276d8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76d8d"/>
    <w:pPr>
      <w:spacing w:lineRule="auto" w:line="240" w:before="0" w:after="0"/>
      <w:ind w:left="720" w:firstLine="709"/>
      <w:contextualSpacing/>
      <w:jc w:val="both"/>
    </w:pPr>
    <w:rPr>
      <w:rFonts w:eastAsia="Calibri"/>
      <w:lang w:eastAsia="en-U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97ffa"/>
    <w:pPr>
      <w:spacing w:lineRule="auto" w:line="240" w:before="0" w:after="0"/>
    </w:pPr>
    <w:rPr>
      <w:sz w:val="16"/>
      <w:szCs w:val="16"/>
    </w:rPr>
  </w:style>
  <w:style w:type="paragraph" w:styleId="Style22" w:customStyle="1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44438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6"/>
    <w:uiPriority w:val="99"/>
    <w:unhideWhenUsed/>
    <w:rsid w:val="0044438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285c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03F91-51A8-45BA-AE47-C1DE1493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LibreOffice/7.5.6.2$Linux_X86_64 LibreOffice_project/50$Build-2</Application>
  <AppVersion>15.0000</AppVersion>
  <Pages>1</Pages>
  <Words>250</Words>
  <Characters>1949</Characters>
  <CharactersWithSpaces>2196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2020-05-26T19:40:00Z</dcterms:created>
  <dc:creator>yantikova.gulnara</dc:creator>
  <dc:description/>
  <dc:language>ru-RU</dc:language>
  <cp:lastModifiedBy/>
  <cp:lastPrinted>2020-05-14T13:51:00Z</cp:lastPrinted>
  <dcterms:modified xsi:type="dcterms:W3CDTF">2025-02-14T16:44:13Z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