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связанных с реализацией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проектов и </w:t>
      </w:r>
      <w:r>
        <w:rPr>
          <w:rFonts w:cs="Times New Roman" w:ascii="Times New Roman" w:hAnsi="Times New Roman"/>
          <w:b/>
          <w:sz w:val="28"/>
          <w:szCs w:val="28"/>
          <w:lang w:val="tt-RU"/>
        </w:rPr>
        <w:t xml:space="preserve">проведением </w:t>
      </w:r>
      <w:r>
        <w:rPr>
          <w:rFonts w:cs="Times New Roman" w:ascii="Times New Roman" w:hAnsi="Times New Roman"/>
          <w:b/>
          <w:sz w:val="28"/>
          <w:szCs w:val="28"/>
        </w:rPr>
        <w:t>мероприятий в сфере культуры в 2025 году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 13.01.2025 по 17.01.2025.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течение 2025 года;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место проведения мероприятий: г. Казань, ул. К. Маркса, дом 38/5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нет;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менее одного человека или одной организации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9</Pages>
  <Words>1888</Words>
  <Characters>15170</Characters>
  <CharactersWithSpaces>17179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2025-01-09T10:35:01Z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