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XX Казанского международного кинофестиваля «Алтын Минбар»</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17</w:t>
      </w:r>
      <w:r>
        <w:rPr>
          <w:sz w:val="28"/>
          <w:szCs w:val="28"/>
        </w:rPr>
        <w:t xml:space="preserve"> июня 2024 года в 1</w:t>
      </w:r>
      <w:r>
        <w:rPr>
          <w:sz w:val="28"/>
          <w:szCs w:val="28"/>
        </w:rPr>
        <w:t>3</w:t>
      </w:r>
      <w:r>
        <w:rPr>
          <w:sz w:val="28"/>
          <w:szCs w:val="28"/>
        </w:rPr>
        <w:t>:00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Автономн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некоммерческ</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«Дирекция спортивных и социальных проектов»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XX Казанского международного кинофестиваля «Алтын Минбар».</w:t>
      </w: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4981</TotalTime>
  <Application>LibreOffice/7.5.6.2$Linux_X86_64 LibreOffice_project/50$Build-2</Application>
  <AppVersion>15.0000</AppVersion>
  <Pages>1</Pages>
  <Words>166</Words>
  <Characters>1279</Characters>
  <CharactersWithSpaces>1590</CharactersWithSpaces>
  <Paragraphs>5</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2024-07-23T17:17:12Z</dcterms:modified>
  <cp:revision>285</cp:revision>
  <dc:subject/>
  <dc:title/>
</cp:coreProperties>
</file>

<file path=docProps/custom.xml><?xml version="1.0" encoding="utf-8"?>
<Properties xmlns="http://schemas.openxmlformats.org/officeDocument/2006/custom-properties" xmlns:vt="http://schemas.openxmlformats.org/officeDocument/2006/docPropsVTypes"/>
</file>