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26" w:rsidRDefault="00AE6A26">
      <w:pPr>
        <w:outlineLvl w:val="0"/>
      </w:pPr>
    </w:p>
    <w:p w:rsidR="00AE6A26" w:rsidRDefault="00266C71">
      <w:pPr>
        <w:jc w:val="center"/>
      </w:pPr>
      <w:r>
        <w:rPr>
          <w:sz w:val="32"/>
          <w:szCs w:val="32"/>
        </w:rPr>
        <w:t xml:space="preserve"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</w:t>
      </w:r>
      <w:r>
        <w:rPr>
          <w:sz w:val="32"/>
          <w:szCs w:val="32"/>
        </w:rPr>
        <w:t xml:space="preserve">в частности организации и проведения мероприятий для деятелей музыкального искусства </w:t>
      </w:r>
      <w:r>
        <w:rPr>
          <w:sz w:val="32"/>
          <w:szCs w:val="32"/>
        </w:rPr>
        <w:t xml:space="preserve">в 2023 </w:t>
      </w:r>
      <w:r w:rsidR="00E53000">
        <w:rPr>
          <w:sz w:val="32"/>
          <w:szCs w:val="32"/>
        </w:rPr>
        <w:t>–</w:t>
      </w:r>
      <w:r>
        <w:rPr>
          <w:sz w:val="32"/>
          <w:szCs w:val="32"/>
        </w:rPr>
        <w:t xml:space="preserve"> 24</w:t>
      </w:r>
      <w:r w:rsidR="00E53000">
        <w:rPr>
          <w:sz w:val="32"/>
          <w:szCs w:val="32"/>
        </w:rPr>
        <w:t xml:space="preserve"> </w:t>
      </w:r>
      <w:r>
        <w:rPr>
          <w:sz w:val="32"/>
          <w:szCs w:val="32"/>
        </w:rPr>
        <w:t>гг.</w:t>
      </w:r>
    </w:p>
    <w:p w:rsidR="00AE6A26" w:rsidRDefault="00AE6A26">
      <w:pPr>
        <w:jc w:val="center"/>
      </w:pPr>
    </w:p>
    <w:p w:rsidR="00AE6A26" w:rsidRPr="00E53000" w:rsidRDefault="00266C71">
      <w:pPr>
        <w:rPr>
          <w:b w:val="0"/>
        </w:rPr>
      </w:pPr>
      <w:r w:rsidRPr="00E53000">
        <w:rPr>
          <w:b w:val="0"/>
        </w:rPr>
        <w:t xml:space="preserve">Срок проведения отбора – </w:t>
      </w:r>
      <w:r w:rsidR="00E53000" w:rsidRPr="00E53000">
        <w:rPr>
          <w:rFonts w:cs="Times New Roman"/>
          <w:b w:val="0"/>
          <w:color w:val="000000" w:themeColor="text1"/>
          <w:lang w:val="en-US"/>
        </w:rPr>
        <w:t>c</w:t>
      </w:r>
      <w:r w:rsidR="00E53000" w:rsidRPr="00E53000">
        <w:rPr>
          <w:rFonts w:cs="Times New Roman"/>
          <w:b w:val="0"/>
          <w:color w:val="000000" w:themeColor="text1"/>
        </w:rPr>
        <w:t xml:space="preserve"> 12.01.2023 по 10.02.2023.</w:t>
      </w:r>
    </w:p>
    <w:p w:rsidR="00AE6A26" w:rsidRPr="00E53000" w:rsidRDefault="00AE6A26">
      <w:pPr>
        <w:rPr>
          <w:b w:val="0"/>
        </w:rPr>
      </w:pPr>
    </w:p>
    <w:p w:rsidR="00AE6A26" w:rsidRPr="00E53000" w:rsidRDefault="00266C71">
      <w:pPr>
        <w:ind w:left="708" w:firstLine="0"/>
        <w:rPr>
          <w:b w:val="0"/>
        </w:rPr>
      </w:pPr>
      <w:r w:rsidRPr="00E53000">
        <w:rPr>
          <w:b w:val="0"/>
        </w:rPr>
        <w:t xml:space="preserve">Место проведение отбора – Министерство культуры Республики Татарстан, 420060 г.Казань, ул.Пушкина 66/33, </w:t>
      </w:r>
      <w:r w:rsidRPr="00E53000">
        <w:rPr>
          <w:b w:val="0"/>
        </w:rPr>
        <w:t xml:space="preserve">E-Mail: </w:t>
      </w:r>
      <w:hyperlink r:id="rId7" w:history="1">
        <w:r w:rsidRPr="00E53000">
          <w:rPr>
            <w:rStyle w:val="Hyperlink0"/>
            <w:rFonts w:eastAsia="Arial Unicode MS"/>
            <w:b w:val="0"/>
          </w:rPr>
          <w:t>mkrt@tatar.ru</w:t>
        </w:r>
      </w:hyperlink>
      <w:r w:rsidRPr="00E53000">
        <w:rPr>
          <w:b w:val="0"/>
        </w:rPr>
        <w:t>.</w:t>
      </w:r>
    </w:p>
    <w:p w:rsidR="00AE6A26" w:rsidRPr="00E53000" w:rsidRDefault="00AE6A26">
      <w:pPr>
        <w:rPr>
          <w:b w:val="0"/>
        </w:rPr>
      </w:pPr>
    </w:p>
    <w:p w:rsidR="00AE6A26" w:rsidRPr="00E53000" w:rsidRDefault="00266C71">
      <w:pPr>
        <w:rPr>
          <w:b w:val="0"/>
          <w:bCs w:val="0"/>
        </w:rPr>
      </w:pPr>
      <w:r w:rsidRPr="00E53000">
        <w:rPr>
          <w:b w:val="0"/>
          <w:bCs w:val="0"/>
        </w:rPr>
        <w:t>При организации и проведении мероприяти</w:t>
      </w:r>
      <w:r w:rsidR="00E53000" w:rsidRPr="00E53000">
        <w:rPr>
          <w:b w:val="0"/>
          <w:bCs w:val="0"/>
        </w:rPr>
        <w:t xml:space="preserve">я: “Издание нот композиторов </w:t>
      </w:r>
      <w:r w:rsidRPr="00E53000">
        <w:rPr>
          <w:b w:val="0"/>
          <w:bCs w:val="0"/>
        </w:rPr>
        <w:t>Татарстана”</w:t>
      </w:r>
      <w:r w:rsidRPr="00E53000">
        <w:rPr>
          <w:b w:val="0"/>
          <w:bCs w:val="0"/>
        </w:rPr>
        <w:tab/>
      </w:r>
      <w:r w:rsidRPr="00E53000">
        <w:rPr>
          <w:b w:val="0"/>
          <w:bCs w:val="0"/>
        </w:rPr>
        <w:tab/>
      </w:r>
      <w:r w:rsidRPr="00E53000">
        <w:rPr>
          <w:b w:val="0"/>
          <w:bCs w:val="0"/>
        </w:rPr>
        <w:tab/>
      </w:r>
      <w:r w:rsidRPr="00E53000">
        <w:rPr>
          <w:b w:val="0"/>
          <w:bCs w:val="0"/>
        </w:rPr>
        <w:tab/>
      </w:r>
      <w:r w:rsidRPr="00E53000">
        <w:rPr>
          <w:b w:val="0"/>
          <w:bCs w:val="0"/>
        </w:rPr>
        <w:tab/>
      </w:r>
    </w:p>
    <w:p w:rsidR="00AE6A26" w:rsidRPr="00E53000" w:rsidRDefault="00266C71">
      <w:pPr>
        <w:rPr>
          <w:b w:val="0"/>
          <w:bCs w:val="0"/>
        </w:rPr>
      </w:pPr>
      <w:r w:rsidRPr="00E53000">
        <w:rPr>
          <w:b w:val="0"/>
          <w:bCs w:val="0"/>
        </w:rPr>
        <w:t>Художественно - технические параметры мероприятий:</w:t>
      </w:r>
    </w:p>
    <w:p w:rsidR="00AE6A26" w:rsidRPr="00E53000" w:rsidRDefault="00266C71">
      <w:pPr>
        <w:rPr>
          <w:b w:val="0"/>
          <w:bCs w:val="0"/>
        </w:rPr>
      </w:pPr>
      <w:r w:rsidRPr="00E53000">
        <w:rPr>
          <w:b w:val="0"/>
          <w:bCs w:val="0"/>
        </w:rPr>
        <w:t>Издание сборников композиторов осущест</w:t>
      </w:r>
      <w:r w:rsidR="00E53000" w:rsidRPr="00E53000">
        <w:rPr>
          <w:b w:val="0"/>
          <w:bCs w:val="0"/>
        </w:rPr>
        <w:t xml:space="preserve">вляется по принципу единства </w:t>
      </w:r>
      <w:r w:rsidRPr="00E53000">
        <w:rPr>
          <w:b w:val="0"/>
          <w:bCs w:val="0"/>
        </w:rPr>
        <w:t>инструмент</w:t>
      </w:r>
      <w:r w:rsidRPr="00E53000">
        <w:rPr>
          <w:b w:val="0"/>
          <w:bCs w:val="0"/>
        </w:rPr>
        <w:t>а, единства состава, моногр</w:t>
      </w:r>
      <w:r w:rsidR="00E53000" w:rsidRPr="00E53000">
        <w:rPr>
          <w:b w:val="0"/>
          <w:bCs w:val="0"/>
        </w:rPr>
        <w:t xml:space="preserve">афия. Сборники должны пройти </w:t>
      </w:r>
      <w:r w:rsidRPr="00E53000">
        <w:rPr>
          <w:b w:val="0"/>
          <w:bCs w:val="0"/>
        </w:rPr>
        <w:t>двойную редакцию: музыкальный и техни</w:t>
      </w:r>
      <w:r w:rsidR="00E53000" w:rsidRPr="00E53000">
        <w:rPr>
          <w:b w:val="0"/>
          <w:bCs w:val="0"/>
        </w:rPr>
        <w:t xml:space="preserve">ческий редакторы. Количество </w:t>
      </w:r>
      <w:r w:rsidRPr="00E53000">
        <w:rPr>
          <w:b w:val="0"/>
          <w:bCs w:val="0"/>
        </w:rPr>
        <w:t>страниц не должно превышать 50. Бумага м</w:t>
      </w:r>
      <w:r w:rsidR="00E53000" w:rsidRPr="00E53000">
        <w:rPr>
          <w:b w:val="0"/>
          <w:bCs w:val="0"/>
        </w:rPr>
        <w:t xml:space="preserve">атовая с желтизной- требование </w:t>
      </w:r>
      <w:r w:rsidRPr="00E53000">
        <w:rPr>
          <w:b w:val="0"/>
          <w:bCs w:val="0"/>
        </w:rPr>
        <w:t>для защиты глаз учащихся. Тираж - не менее 200 экз. ка</w:t>
      </w:r>
      <w:r w:rsidRPr="00E53000">
        <w:rPr>
          <w:b w:val="0"/>
          <w:bCs w:val="0"/>
        </w:rPr>
        <w:t>ждый.</w:t>
      </w:r>
    </w:p>
    <w:p w:rsidR="00AE6A26" w:rsidRPr="00E53000" w:rsidRDefault="00266C71">
      <w:pPr>
        <w:rPr>
          <w:b w:val="0"/>
          <w:bCs w:val="0"/>
        </w:rPr>
      </w:pPr>
      <w:r w:rsidRPr="00E53000">
        <w:rPr>
          <w:b w:val="0"/>
          <w:bCs w:val="0"/>
        </w:rPr>
        <w:t>Длительность мероприятий: в течение года</w:t>
      </w:r>
    </w:p>
    <w:p w:rsidR="00AE6A26" w:rsidRPr="00E53000" w:rsidRDefault="00266C71">
      <w:pPr>
        <w:ind w:firstLine="709"/>
        <w:rPr>
          <w:b w:val="0"/>
          <w:bCs w:val="0"/>
        </w:rPr>
      </w:pPr>
      <w:r w:rsidRPr="00E53000">
        <w:rPr>
          <w:b w:val="0"/>
          <w:bCs w:val="0"/>
        </w:rPr>
        <w:t xml:space="preserve">место проведения мероприятий: г. Казань, оформление места проведения </w:t>
      </w:r>
      <w:r w:rsidR="00E53000" w:rsidRPr="00E53000">
        <w:rPr>
          <w:b w:val="0"/>
          <w:bCs w:val="0"/>
        </w:rPr>
        <w:t xml:space="preserve"> </w:t>
      </w:r>
      <w:r w:rsidRPr="00E53000">
        <w:rPr>
          <w:b w:val="0"/>
          <w:bCs w:val="0"/>
        </w:rPr>
        <w:t>мероприятий: нет</w:t>
      </w:r>
    </w:p>
    <w:p w:rsidR="00AE6A26" w:rsidRPr="00E53000" w:rsidRDefault="00E53000">
      <w:pPr>
        <w:rPr>
          <w:b w:val="0"/>
          <w:bCs w:val="0"/>
        </w:rPr>
      </w:pPr>
      <w:r w:rsidRPr="00E53000">
        <w:rPr>
          <w:b w:val="0"/>
          <w:bCs w:val="0"/>
        </w:rPr>
        <w:t>звуковое обеспечение: нет</w:t>
      </w:r>
    </w:p>
    <w:p w:rsidR="00AE6A26" w:rsidRPr="00E53000" w:rsidRDefault="00266C71">
      <w:pPr>
        <w:pStyle w:val="ConsPlusNonformat"/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000">
        <w:rPr>
          <w:rFonts w:ascii="Times New Roman" w:hAnsi="Times New Roman"/>
          <w:sz w:val="28"/>
          <w:szCs w:val="28"/>
        </w:rPr>
        <w:t>профессиональные требования к исполнителям</w:t>
      </w:r>
      <w:r w:rsidRPr="00E53000">
        <w:rPr>
          <w:rFonts w:ascii="Times New Roman" w:hAnsi="Times New Roman"/>
          <w:sz w:val="28"/>
          <w:szCs w:val="28"/>
        </w:rPr>
        <w:t xml:space="preserve">, </w:t>
      </w:r>
      <w:r w:rsidRPr="00E53000">
        <w:rPr>
          <w:rFonts w:ascii="Times New Roman" w:hAnsi="Times New Roman"/>
          <w:sz w:val="28"/>
          <w:szCs w:val="28"/>
        </w:rPr>
        <w:t>количество исполнителей</w:t>
      </w:r>
      <w:r w:rsidRPr="00E53000">
        <w:rPr>
          <w:rFonts w:ascii="Times New Roman" w:hAnsi="Times New Roman"/>
          <w:sz w:val="28"/>
          <w:szCs w:val="28"/>
        </w:rPr>
        <w:t xml:space="preserve">: </w:t>
      </w:r>
      <w:r w:rsidR="00E53000" w:rsidRPr="00E53000">
        <w:rPr>
          <w:rFonts w:ascii="Times New Roman" w:eastAsia="Times New Roman" w:hAnsi="Times New Roman" w:cs="Times New Roman"/>
          <w:sz w:val="28"/>
          <w:szCs w:val="28"/>
        </w:rPr>
        <w:tab/>
      </w:r>
      <w:r w:rsidR="00E53000" w:rsidRPr="00E53000">
        <w:rPr>
          <w:rFonts w:ascii="Times New Roman" w:eastAsia="Times New Roman" w:hAnsi="Times New Roman" w:cs="Times New Roman"/>
          <w:sz w:val="28"/>
          <w:szCs w:val="28"/>
        </w:rPr>
        <w:tab/>
      </w:r>
      <w:r w:rsidRPr="00E53000">
        <w:rPr>
          <w:rFonts w:ascii="Times New Roman" w:hAnsi="Times New Roman"/>
          <w:sz w:val="28"/>
          <w:szCs w:val="28"/>
        </w:rPr>
        <w:t>наличие высшего проф</w:t>
      </w:r>
      <w:r w:rsidRPr="00E53000">
        <w:rPr>
          <w:rFonts w:ascii="Times New Roman" w:hAnsi="Times New Roman"/>
          <w:sz w:val="28"/>
          <w:szCs w:val="28"/>
        </w:rPr>
        <w:t>ессионального образования</w:t>
      </w:r>
      <w:r w:rsidRPr="00E53000">
        <w:rPr>
          <w:rFonts w:ascii="Times New Roman" w:hAnsi="Times New Roman"/>
          <w:sz w:val="28"/>
          <w:szCs w:val="28"/>
        </w:rPr>
        <w:t xml:space="preserve">, </w:t>
      </w:r>
      <w:r w:rsidRPr="00E53000">
        <w:rPr>
          <w:rFonts w:ascii="Times New Roman" w:hAnsi="Times New Roman"/>
          <w:sz w:val="28"/>
          <w:szCs w:val="28"/>
        </w:rPr>
        <w:t xml:space="preserve">опыт работы в </w:t>
      </w:r>
      <w:r w:rsidR="00E53000" w:rsidRPr="00E53000">
        <w:rPr>
          <w:rFonts w:ascii="Times New Roman" w:eastAsia="Times New Roman" w:hAnsi="Times New Roman" w:cs="Times New Roman"/>
          <w:sz w:val="28"/>
          <w:szCs w:val="28"/>
        </w:rPr>
        <w:tab/>
      </w:r>
      <w:r w:rsidRPr="00E53000">
        <w:rPr>
          <w:rFonts w:ascii="Times New Roman" w:hAnsi="Times New Roman"/>
          <w:sz w:val="28"/>
          <w:szCs w:val="28"/>
        </w:rPr>
        <w:t>организационных комитетах творческих проектов</w:t>
      </w:r>
      <w:r w:rsidRPr="00E53000">
        <w:rPr>
          <w:rFonts w:ascii="Times New Roman" w:hAnsi="Times New Roman"/>
          <w:sz w:val="28"/>
          <w:szCs w:val="28"/>
        </w:rPr>
        <w:t xml:space="preserve">, 2 </w:t>
      </w:r>
      <w:r w:rsidRPr="00E53000">
        <w:rPr>
          <w:rFonts w:ascii="Times New Roman" w:hAnsi="Times New Roman"/>
          <w:sz w:val="28"/>
          <w:szCs w:val="28"/>
        </w:rPr>
        <w:t>человека</w:t>
      </w:r>
      <w:r w:rsidRPr="00E53000">
        <w:rPr>
          <w:rFonts w:ascii="Times New Roman" w:hAnsi="Times New Roman"/>
          <w:sz w:val="28"/>
          <w:szCs w:val="28"/>
        </w:rPr>
        <w:t xml:space="preserve">, </w:t>
      </w:r>
      <w:r w:rsidR="00E53000" w:rsidRPr="00E53000">
        <w:rPr>
          <w:rFonts w:ascii="Times New Roman" w:hAnsi="Times New Roman"/>
          <w:sz w:val="28"/>
          <w:szCs w:val="28"/>
        </w:rPr>
        <w:t xml:space="preserve">музыкальный и </w:t>
      </w:r>
      <w:r w:rsidR="00E53000" w:rsidRPr="00E53000">
        <w:rPr>
          <w:rFonts w:ascii="Times New Roman" w:hAnsi="Times New Roman"/>
          <w:sz w:val="28"/>
          <w:szCs w:val="28"/>
        </w:rPr>
        <w:tab/>
      </w:r>
      <w:r w:rsidRPr="00E53000">
        <w:rPr>
          <w:rFonts w:ascii="Times New Roman" w:hAnsi="Times New Roman"/>
          <w:sz w:val="28"/>
          <w:szCs w:val="28"/>
        </w:rPr>
        <w:t>технический редакторы</w:t>
      </w:r>
    </w:p>
    <w:p w:rsidR="00AE6A26" w:rsidRPr="00E53000" w:rsidRDefault="00266C71">
      <w:pPr>
        <w:ind w:left="709" w:firstLine="0"/>
        <w:rPr>
          <w:b w:val="0"/>
          <w:bCs w:val="0"/>
        </w:rPr>
      </w:pPr>
      <w:r w:rsidRPr="00E53000">
        <w:rPr>
          <w:b w:val="0"/>
        </w:rPr>
        <w:t xml:space="preserve">сценарий проведения мероприятий: </w:t>
      </w:r>
      <w:r w:rsidRPr="00E53000">
        <w:rPr>
          <w:b w:val="0"/>
          <w:bCs w:val="0"/>
        </w:rPr>
        <w:t>нет;</w:t>
      </w:r>
    </w:p>
    <w:p w:rsidR="00AE6A26" w:rsidRPr="00E53000" w:rsidRDefault="00266C71">
      <w:pPr>
        <w:rPr>
          <w:b w:val="0"/>
          <w:bCs w:val="0"/>
        </w:rPr>
      </w:pPr>
      <w:r w:rsidRPr="00E53000">
        <w:rPr>
          <w:b w:val="0"/>
        </w:rPr>
        <w:t xml:space="preserve">требования к рекламной кампании: </w:t>
      </w:r>
      <w:r w:rsidRPr="00E53000">
        <w:rPr>
          <w:b w:val="0"/>
          <w:bCs w:val="0"/>
        </w:rPr>
        <w:t>нет;</w:t>
      </w:r>
    </w:p>
    <w:p w:rsidR="00AE6A26" w:rsidRPr="00E53000" w:rsidRDefault="00266C71">
      <w:pPr>
        <w:rPr>
          <w:b w:val="0"/>
          <w:bCs w:val="0"/>
        </w:rPr>
      </w:pPr>
      <w:r w:rsidRPr="00E53000">
        <w:rPr>
          <w:b w:val="0"/>
        </w:rPr>
        <w:t>транспортное обеспечение:</w:t>
      </w:r>
      <w:r w:rsidR="00E53000" w:rsidRPr="00E53000">
        <w:rPr>
          <w:b w:val="0"/>
        </w:rPr>
        <w:t xml:space="preserve"> </w:t>
      </w:r>
      <w:r w:rsidRPr="00E53000">
        <w:rPr>
          <w:b w:val="0"/>
          <w:bCs w:val="0"/>
        </w:rPr>
        <w:t>нет</w:t>
      </w:r>
    </w:p>
    <w:p w:rsidR="00AE6A26" w:rsidRPr="00E53000" w:rsidRDefault="00AE6A26">
      <w:pPr>
        <w:rPr>
          <w:b w:val="0"/>
        </w:rPr>
      </w:pPr>
    </w:p>
    <w:p w:rsidR="00AE6A26" w:rsidRPr="00E53000" w:rsidRDefault="00266C71">
      <w:pPr>
        <w:rPr>
          <w:b w:val="0"/>
          <w:bCs w:val="0"/>
        </w:rPr>
      </w:pPr>
      <w:r w:rsidRPr="00E53000">
        <w:rPr>
          <w:b w:val="0"/>
        </w:rPr>
        <w:t xml:space="preserve">При </w:t>
      </w:r>
      <w:r w:rsidRPr="00E53000">
        <w:rPr>
          <w:b w:val="0"/>
        </w:rPr>
        <w:t xml:space="preserve">реализации проектов: </w:t>
      </w:r>
      <w:r w:rsidRPr="00E53000">
        <w:rPr>
          <w:b w:val="0"/>
          <w:bCs w:val="0"/>
        </w:rPr>
        <w:t>задействован</w:t>
      </w:r>
      <w:r w:rsidR="00E53000" w:rsidRPr="00E53000">
        <w:rPr>
          <w:b w:val="0"/>
          <w:bCs w:val="0"/>
        </w:rPr>
        <w:t xml:space="preserve">ы специалисты аппарата Союза </w:t>
      </w:r>
      <w:r w:rsidRPr="00E53000">
        <w:rPr>
          <w:b w:val="0"/>
          <w:bCs w:val="0"/>
        </w:rPr>
        <w:t xml:space="preserve">композиторов Республики Татарстан (57 членов),освещение проектов ведется </w:t>
      </w:r>
      <w:r w:rsidRPr="00E53000">
        <w:rPr>
          <w:b w:val="0"/>
          <w:bCs w:val="0"/>
        </w:rPr>
        <w:t xml:space="preserve">из </w:t>
      </w:r>
      <w:r w:rsidRPr="00E53000">
        <w:rPr>
          <w:b w:val="0"/>
          <w:bCs w:val="0"/>
        </w:rPr>
        <w:t xml:space="preserve">официальных источников </w:t>
      </w:r>
      <w:r w:rsidRPr="00E53000">
        <w:rPr>
          <w:b w:val="0"/>
          <w:bCs w:val="0"/>
        </w:rPr>
        <w:t>РОО СК РТ</w:t>
      </w:r>
      <w:r w:rsidR="00E53000" w:rsidRPr="00E53000">
        <w:rPr>
          <w:b w:val="0"/>
          <w:bCs w:val="0"/>
        </w:rPr>
        <w:t xml:space="preserve">, с интернет-портала «Музыка </w:t>
      </w:r>
      <w:r w:rsidRPr="00E53000">
        <w:rPr>
          <w:b w:val="0"/>
          <w:bCs w:val="0"/>
        </w:rPr>
        <w:t xml:space="preserve">России»,сайта Союза композиторов России, а </w:t>
      </w:r>
      <w:r w:rsidRPr="00E53000">
        <w:rPr>
          <w:b w:val="0"/>
          <w:bCs w:val="0"/>
        </w:rPr>
        <w:tab/>
      </w:r>
      <w:r w:rsidRPr="00E53000">
        <w:rPr>
          <w:b w:val="0"/>
          <w:bCs w:val="0"/>
        </w:rPr>
        <w:t>такж</w:t>
      </w:r>
      <w:r w:rsidR="00E53000" w:rsidRPr="00E53000">
        <w:rPr>
          <w:b w:val="0"/>
          <w:bCs w:val="0"/>
        </w:rPr>
        <w:t xml:space="preserve">е республиканскими СМИ </w:t>
      </w:r>
      <w:r w:rsidRPr="00E53000">
        <w:rPr>
          <w:b w:val="0"/>
          <w:bCs w:val="0"/>
        </w:rPr>
        <w:t>(</w:t>
      </w:r>
      <w:r w:rsidRPr="00E53000">
        <w:rPr>
          <w:b w:val="0"/>
          <w:bCs w:val="0"/>
        </w:rPr>
        <w:t>«Бизнес онлайн», «ТНВ», «Татар-</w:t>
      </w:r>
      <w:r w:rsidRPr="00E53000">
        <w:rPr>
          <w:b w:val="0"/>
          <w:bCs w:val="0"/>
        </w:rPr>
        <w:t>информ», «Реальное время», и др.)</w:t>
      </w:r>
    </w:p>
    <w:p w:rsidR="00E53000" w:rsidRPr="00E53000" w:rsidRDefault="00266C71" w:rsidP="00E53000">
      <w:pPr>
        <w:rPr>
          <w:b w:val="0"/>
        </w:rPr>
      </w:pPr>
      <w:r w:rsidRPr="00E53000">
        <w:rPr>
          <w:b w:val="0"/>
        </w:rPr>
        <w:t xml:space="preserve">Параметры проектов: </w:t>
      </w:r>
    </w:p>
    <w:p w:rsidR="00AE6A26" w:rsidRPr="00E53000" w:rsidRDefault="00266C71" w:rsidP="00E53000">
      <w:pPr>
        <w:rPr>
          <w:b w:val="0"/>
        </w:rPr>
      </w:pPr>
      <w:r w:rsidRPr="00E53000">
        <w:rPr>
          <w:b w:val="0"/>
          <w:bCs w:val="0"/>
        </w:rPr>
        <w:t>Подготовка текста нот к технической корректуре</w:t>
      </w:r>
    </w:p>
    <w:p w:rsidR="00AE6A26" w:rsidRPr="00E53000" w:rsidRDefault="00266C71" w:rsidP="00E53000">
      <w:pPr>
        <w:rPr>
          <w:b w:val="0"/>
          <w:bCs w:val="0"/>
        </w:rPr>
      </w:pPr>
      <w:r w:rsidRPr="00E53000">
        <w:rPr>
          <w:b w:val="0"/>
          <w:bCs w:val="0"/>
        </w:rPr>
        <w:t>Создание макета</w:t>
      </w:r>
    </w:p>
    <w:p w:rsidR="00AE6A26" w:rsidRPr="00E53000" w:rsidRDefault="00266C71" w:rsidP="00E53000">
      <w:pPr>
        <w:rPr>
          <w:b w:val="0"/>
          <w:bCs w:val="0"/>
        </w:rPr>
      </w:pPr>
      <w:r w:rsidRPr="00E53000">
        <w:rPr>
          <w:b w:val="0"/>
          <w:bCs w:val="0"/>
        </w:rPr>
        <w:t>Печать</w:t>
      </w:r>
    </w:p>
    <w:p w:rsidR="00E53000" w:rsidRPr="00E53000" w:rsidRDefault="00E53000" w:rsidP="00E53000">
      <w:pPr>
        <w:rPr>
          <w:b w:val="0"/>
        </w:rPr>
      </w:pPr>
    </w:p>
    <w:p w:rsidR="00AE6A26" w:rsidRPr="00E53000" w:rsidRDefault="00266C71" w:rsidP="00E53000">
      <w:pPr>
        <w:rPr>
          <w:b w:val="0"/>
        </w:rPr>
      </w:pPr>
      <w:r w:rsidRPr="00E53000">
        <w:rPr>
          <w:b w:val="0"/>
        </w:rPr>
        <w:lastRenderedPageBreak/>
        <w:t>Результат, в целях достижения которого предоставляется субсидия:</w:t>
      </w:r>
    </w:p>
    <w:p w:rsidR="00AE6A26" w:rsidRPr="00E53000" w:rsidRDefault="00266C71" w:rsidP="00E53000">
      <w:pPr>
        <w:tabs>
          <w:tab w:val="left" w:pos="2160"/>
        </w:tabs>
        <w:rPr>
          <w:b w:val="0"/>
          <w:bCs w:val="0"/>
        </w:rPr>
      </w:pPr>
      <w:r w:rsidRPr="00E53000">
        <w:rPr>
          <w:b w:val="0"/>
          <w:bCs w:val="0"/>
        </w:rPr>
        <w:t>Повышение популярности татарской профессиональной музыки в ДШИ и ДМШ Республики и за ее пределами</w:t>
      </w:r>
      <w:r w:rsidRPr="00E53000">
        <w:rPr>
          <w:b w:val="0"/>
          <w:bCs w:val="0"/>
        </w:rPr>
        <w:t>.</w:t>
      </w:r>
    </w:p>
    <w:p w:rsidR="00E53000" w:rsidRPr="00E53000" w:rsidRDefault="00E53000" w:rsidP="00E53000">
      <w:pPr>
        <w:tabs>
          <w:tab w:val="left" w:pos="2160"/>
        </w:tabs>
        <w:rPr>
          <w:b w:val="0"/>
          <w:bCs w:val="0"/>
        </w:rPr>
      </w:pPr>
    </w:p>
    <w:p w:rsidR="00AE6A26" w:rsidRPr="00E53000" w:rsidRDefault="00266C71">
      <w:pPr>
        <w:rPr>
          <w:b w:val="0"/>
        </w:rPr>
      </w:pPr>
      <w:r w:rsidRPr="00E53000">
        <w:rPr>
          <w:b w:val="0"/>
        </w:rPr>
        <w:t>При организации и проведении мероприятий:</w:t>
      </w:r>
    </w:p>
    <w:p w:rsidR="00AE6A26" w:rsidRPr="00E53000" w:rsidRDefault="00266C71">
      <w:pPr>
        <w:rPr>
          <w:b w:val="0"/>
          <w:bCs w:val="0"/>
        </w:rPr>
      </w:pPr>
      <w:r w:rsidRPr="00E53000">
        <w:rPr>
          <w:b w:val="0"/>
          <w:bCs w:val="0"/>
        </w:rPr>
        <w:t xml:space="preserve">количество реализованных мероприятий, соответствующих </w:t>
      </w:r>
      <w:r w:rsidRPr="00E53000">
        <w:rPr>
          <w:b w:val="0"/>
          <w:bCs w:val="0"/>
        </w:rPr>
        <w:tab/>
      </w:r>
      <w:r w:rsidRPr="00E53000">
        <w:rPr>
          <w:b w:val="0"/>
          <w:bCs w:val="0"/>
        </w:rPr>
        <w:tab/>
      </w:r>
      <w:r w:rsidRPr="00E53000">
        <w:rPr>
          <w:b w:val="0"/>
          <w:bCs w:val="0"/>
        </w:rPr>
        <w:tab/>
      </w:r>
      <w:r w:rsidRPr="00E53000">
        <w:rPr>
          <w:b w:val="0"/>
          <w:bCs w:val="0"/>
        </w:rPr>
        <w:tab/>
      </w:r>
      <w:r w:rsidRPr="00E53000">
        <w:rPr>
          <w:b w:val="0"/>
          <w:bCs w:val="0"/>
        </w:rPr>
        <w:t>художественно-техническим параметрам – 1 название</w:t>
      </w:r>
      <w:r w:rsidR="00E53000" w:rsidRPr="00E53000">
        <w:rPr>
          <w:b w:val="0"/>
          <w:bCs w:val="0"/>
        </w:rPr>
        <w:t xml:space="preserve"> мероприятия, </w:t>
      </w:r>
      <w:r w:rsidR="00E53000" w:rsidRPr="00E53000">
        <w:rPr>
          <w:b w:val="0"/>
          <w:bCs w:val="0"/>
        </w:rPr>
        <w:tab/>
      </w:r>
      <w:r w:rsidRPr="00E53000">
        <w:rPr>
          <w:b w:val="0"/>
          <w:bCs w:val="0"/>
        </w:rPr>
        <w:t>повторяется в течение года 4 раза.</w:t>
      </w:r>
    </w:p>
    <w:p w:rsidR="00AE6A26" w:rsidRPr="00E53000" w:rsidRDefault="00266C71">
      <w:pPr>
        <w:ind w:firstLine="709"/>
        <w:rPr>
          <w:b w:val="0"/>
          <w:bCs w:val="0"/>
        </w:rPr>
      </w:pPr>
      <w:r w:rsidRPr="00E53000">
        <w:rPr>
          <w:b w:val="0"/>
          <w:bCs w:val="0"/>
        </w:rPr>
        <w:t>количество участников – более 500 человек;</w:t>
      </w:r>
    </w:p>
    <w:p w:rsidR="00AE6A26" w:rsidRPr="00E53000" w:rsidRDefault="00266C71">
      <w:pPr>
        <w:rPr>
          <w:b w:val="0"/>
          <w:bCs w:val="0"/>
        </w:rPr>
      </w:pPr>
      <w:r w:rsidRPr="00E53000">
        <w:rPr>
          <w:b w:val="0"/>
          <w:bCs w:val="0"/>
        </w:rPr>
        <w:t>количество исполнителей – 2 человека</w:t>
      </w:r>
    </w:p>
    <w:p w:rsidR="00AE6A26" w:rsidRPr="00E53000" w:rsidRDefault="00266C71">
      <w:pPr>
        <w:rPr>
          <w:b w:val="0"/>
          <w:bCs w:val="0"/>
        </w:rPr>
      </w:pPr>
      <w:r w:rsidRPr="00E53000">
        <w:rPr>
          <w:b w:val="0"/>
          <w:bCs w:val="0"/>
        </w:rPr>
        <w:t>При реализации проектов:</w:t>
      </w:r>
    </w:p>
    <w:p w:rsidR="00AE6A26" w:rsidRPr="00E53000" w:rsidRDefault="00266C71" w:rsidP="00E53000">
      <w:pPr>
        <w:ind w:firstLine="709"/>
        <w:rPr>
          <w:b w:val="0"/>
          <w:bCs w:val="0"/>
        </w:rPr>
      </w:pPr>
      <w:r w:rsidRPr="00E53000">
        <w:rPr>
          <w:b w:val="0"/>
          <w:bCs w:val="0"/>
        </w:rPr>
        <w:t>количество проектов, реализованных в соответствии с заявкой – 1 название</w:t>
      </w:r>
      <w:r w:rsidR="00E53000" w:rsidRPr="00E53000">
        <w:rPr>
          <w:b w:val="0"/>
          <w:bCs w:val="0"/>
        </w:rPr>
        <w:tab/>
      </w:r>
      <w:r w:rsidR="00E53000" w:rsidRPr="00E53000">
        <w:rPr>
          <w:b w:val="0"/>
          <w:bCs w:val="0"/>
        </w:rPr>
        <w:tab/>
      </w:r>
      <w:r w:rsidRPr="00E53000">
        <w:rPr>
          <w:b w:val="0"/>
          <w:bCs w:val="0"/>
        </w:rPr>
        <w:t>мероприятия, повторяетс</w:t>
      </w:r>
      <w:r w:rsidRPr="00E53000">
        <w:rPr>
          <w:b w:val="0"/>
          <w:bCs w:val="0"/>
        </w:rPr>
        <w:t>я в течение года 4 раза.</w:t>
      </w:r>
    </w:p>
    <w:p w:rsidR="00AE6A26" w:rsidRPr="00E53000" w:rsidRDefault="00266C71">
      <w:pPr>
        <w:ind w:firstLine="709"/>
        <w:rPr>
          <w:b w:val="0"/>
          <w:bCs w:val="0"/>
        </w:rPr>
      </w:pPr>
      <w:r w:rsidRPr="00E53000">
        <w:rPr>
          <w:b w:val="0"/>
          <w:bCs w:val="0"/>
        </w:rPr>
        <w:t>количество участников – более 500 человек;</w:t>
      </w:r>
    </w:p>
    <w:p w:rsidR="00AE6A26" w:rsidRPr="00E53000" w:rsidRDefault="00266C71">
      <w:pPr>
        <w:rPr>
          <w:b w:val="0"/>
          <w:bCs w:val="0"/>
        </w:rPr>
      </w:pPr>
      <w:r w:rsidRPr="00E53000">
        <w:rPr>
          <w:b w:val="0"/>
          <w:bCs w:val="0"/>
        </w:rPr>
        <w:t>количество исполнителей – 2 человека</w:t>
      </w:r>
    </w:p>
    <w:p w:rsidR="00AE6A26" w:rsidRPr="00E53000" w:rsidRDefault="00266C71">
      <w:pPr>
        <w:ind w:firstLine="709"/>
        <w:rPr>
          <w:b w:val="0"/>
          <w:bCs w:val="0"/>
        </w:rPr>
      </w:pPr>
      <w:r w:rsidRPr="00E53000">
        <w:rPr>
          <w:b w:val="0"/>
          <w:bCs w:val="0"/>
        </w:rPr>
        <w:t>При реализации проектов:</w:t>
      </w:r>
    </w:p>
    <w:p w:rsidR="00AE6A26" w:rsidRPr="00E53000" w:rsidRDefault="00266C71">
      <w:pPr>
        <w:ind w:firstLine="709"/>
        <w:rPr>
          <w:b w:val="0"/>
          <w:bCs w:val="0"/>
        </w:rPr>
      </w:pPr>
      <w:r w:rsidRPr="00E53000">
        <w:rPr>
          <w:b w:val="0"/>
          <w:bCs w:val="0"/>
        </w:rPr>
        <w:t>Количество проектов, реализованных в соответст</w:t>
      </w:r>
      <w:r w:rsidR="00E53000" w:rsidRPr="00E53000">
        <w:rPr>
          <w:b w:val="0"/>
          <w:bCs w:val="0"/>
        </w:rPr>
        <w:t xml:space="preserve">вии с заявкой – 1 название, 4 </w:t>
      </w:r>
      <w:r w:rsidR="00E53000" w:rsidRPr="00E53000">
        <w:rPr>
          <w:b w:val="0"/>
          <w:bCs w:val="0"/>
        </w:rPr>
        <w:tab/>
      </w:r>
      <w:r w:rsidRPr="00E53000">
        <w:rPr>
          <w:b w:val="0"/>
          <w:bCs w:val="0"/>
        </w:rPr>
        <w:t>повтора.</w:t>
      </w:r>
    </w:p>
    <w:p w:rsidR="00AE6A26" w:rsidRPr="00E53000" w:rsidRDefault="00266C71">
      <w:pPr>
        <w:ind w:firstLine="709"/>
        <w:rPr>
          <w:b w:val="0"/>
          <w:bCs w:val="0"/>
        </w:rPr>
      </w:pPr>
      <w:r w:rsidRPr="00E53000">
        <w:rPr>
          <w:b w:val="0"/>
          <w:bCs w:val="0"/>
        </w:rPr>
        <w:t>Фактически привлеченная целевая аудито</w:t>
      </w:r>
      <w:r w:rsidRPr="00E53000">
        <w:rPr>
          <w:b w:val="0"/>
          <w:bCs w:val="0"/>
        </w:rPr>
        <w:t>рия – более 500 человек.</w:t>
      </w:r>
    </w:p>
    <w:p w:rsidR="00E53000" w:rsidRPr="00E53000" w:rsidRDefault="00E53000">
      <w:pPr>
        <w:ind w:firstLine="709"/>
        <w:rPr>
          <w:b w:val="0"/>
          <w:bCs w:val="0"/>
        </w:rPr>
      </w:pPr>
    </w:p>
    <w:p w:rsidR="00AE6A26" w:rsidRPr="00E53000" w:rsidRDefault="00266C71">
      <w:pPr>
        <w:rPr>
          <w:b w:val="0"/>
          <w:bCs w:val="0"/>
        </w:rPr>
      </w:pPr>
      <w:r w:rsidRPr="00E53000">
        <w:rPr>
          <w:b w:val="0"/>
          <w:bCs w:val="0"/>
        </w:rPr>
        <w:t xml:space="preserve">Страница сайта в информационно-телекоммуникационной сети «Интернет», на котором обеспечивается проведение отбора - </w:t>
      </w:r>
      <w:hyperlink r:id="rId8" w:history="1">
        <w:r w:rsidRPr="00E53000">
          <w:rPr>
            <w:rStyle w:val="Hyperlink1"/>
            <w:rFonts w:eastAsia="Arial Unicode MS"/>
            <w:b w:val="0"/>
            <w:bCs w:val="0"/>
          </w:rPr>
          <w:t>https://mincult.tatarstan.ru</w:t>
        </w:r>
      </w:hyperlink>
      <w:r w:rsidRPr="00E53000">
        <w:rPr>
          <w:b w:val="0"/>
          <w:bCs w:val="0"/>
        </w:rPr>
        <w:t>.</w:t>
      </w:r>
    </w:p>
    <w:p w:rsidR="00E53000" w:rsidRPr="00E53000" w:rsidRDefault="00E53000">
      <w:pPr>
        <w:rPr>
          <w:b w:val="0"/>
          <w:bCs w:val="0"/>
        </w:rPr>
      </w:pPr>
    </w:p>
    <w:p w:rsidR="00AE6A26" w:rsidRPr="00E53000" w:rsidRDefault="00266C71">
      <w:pPr>
        <w:rPr>
          <w:b w:val="0"/>
          <w:bCs w:val="0"/>
        </w:rPr>
      </w:pPr>
      <w:r w:rsidRPr="00E53000">
        <w:rPr>
          <w:b w:val="0"/>
          <w:bCs w:val="0"/>
        </w:rPr>
        <w:t>Требования к некоммерческим организациям и</w:t>
      </w:r>
      <w:r w:rsidRPr="00E53000">
        <w:rPr>
          <w:b w:val="0"/>
          <w:bCs w:val="0"/>
        </w:rPr>
        <w:t xml:space="preserve">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некоммерческая организация допускается к участию в отборе, если на первое число месяца, предшествующего месяцу, в котором размещено </w:t>
      </w:r>
      <w:r>
        <w:rPr>
          <w:b w:val="0"/>
          <w:bCs w:val="0"/>
        </w:rPr>
        <w:t>объявление о проведении отбора, соответствует следующим требованиям: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</w:t>
      </w:r>
      <w:r>
        <w:rPr>
          <w:b w:val="0"/>
          <w:bCs w:val="0"/>
        </w:rPr>
        <w:t>огах и сборах;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</w:t>
      </w:r>
      <w:r w:rsidR="00E5300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соответствии с иными правовыми актами, а также иной просроченной (неурегулированной) задолженности по </w:t>
      </w:r>
      <w:r>
        <w:rPr>
          <w:b w:val="0"/>
          <w:bCs w:val="0"/>
        </w:rPr>
        <w:t>денежным обязательствам перед Республикой Татарстан;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не находится в процессе реорганизации (за исключением реорганизации в форме присоединения к некоммерческой организации другого юридического лица), ликвидации, в отношении нее не введена процедура банкрот</w:t>
      </w:r>
      <w:r>
        <w:rPr>
          <w:b w:val="0"/>
          <w:bCs w:val="0"/>
        </w:rPr>
        <w:t>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в реестре дисквалифицированных лиц отсутствуют сведения о дисквалифицированных руководителе, членах коллегиального исполнител</w:t>
      </w:r>
      <w:r>
        <w:rPr>
          <w:b w:val="0"/>
          <w:bCs w:val="0"/>
        </w:rPr>
        <w:t xml:space="preserve">ьного </w:t>
      </w:r>
      <w:r>
        <w:rPr>
          <w:b w:val="0"/>
          <w:bCs w:val="0"/>
        </w:rPr>
        <w:lastRenderedPageBreak/>
        <w:t>органа, лице, исполняющем функции единоличного исполнительного органа, или главном бухгалтере некоммерческой организации;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</w:t>
      </w:r>
      <w:r>
        <w:rPr>
          <w:b w:val="0"/>
          <w:bCs w:val="0"/>
        </w:rPr>
        <w:t>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</w:t>
      </w:r>
      <w:r>
        <w:rPr>
          <w:b w:val="0"/>
          <w:bCs w:val="0"/>
        </w:rPr>
        <w:t>жения и (или) не предусматривающих раскрытия и предоставления информации при проведении финансовых операций (офшорные зоны), в совокупности превышает 50 процентов;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не получает средства из бюджета Республики Татарстан на основании иных нормативных правовых </w:t>
      </w:r>
      <w:r>
        <w:rPr>
          <w:b w:val="0"/>
          <w:bCs w:val="0"/>
        </w:rPr>
        <w:t>актов Республики Татарстан на вышеуказанные цели.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Для участия в отборе некоммерческая организация представляет в Министерство: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а)заявку по форме согласно приложению к настоящему Порядку, которая включает: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согласие на публикацию (размещение) в информационно</w:t>
      </w:r>
      <w:r>
        <w:rPr>
          <w:b w:val="0"/>
          <w:bCs w:val="0"/>
        </w:rPr>
        <w:t>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копии учредительных документов некоммерческой организации, а также документ</w:t>
      </w:r>
      <w:r>
        <w:rPr>
          <w:b w:val="0"/>
          <w:bCs w:val="0"/>
        </w:rPr>
        <w:t>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</w:t>
      </w:r>
      <w:r>
        <w:rPr>
          <w:b w:val="0"/>
          <w:bCs w:val="0"/>
        </w:rPr>
        <w:t>оссийской Федерации);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в случае предоставления субсидии на финансовое обеспечение затрат – смету расходов на цели, указанные в пункте 1 настоящего Порядка, утвержденную руководителем некоммерческой организации;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в случае предоставления субсидии на возмещение</w:t>
      </w:r>
      <w:r>
        <w:rPr>
          <w:b w:val="0"/>
          <w:bCs w:val="0"/>
        </w:rPr>
        <w:t xml:space="preserve">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пункте 1 настоящего Порядка (смета фактических расходов, договоры и приложения к ним, акты выполн</w:t>
      </w:r>
      <w:r>
        <w:rPr>
          <w:b w:val="0"/>
          <w:bCs w:val="0"/>
        </w:rPr>
        <w:t>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</w:t>
      </w:r>
      <w:r>
        <w:rPr>
          <w:b w:val="0"/>
          <w:bCs w:val="0"/>
        </w:rPr>
        <w:t>ленных полномочий (с приложением копии доверенности, оформленной в соответствии с законодательством Российской Федерации);</w:t>
      </w:r>
    </w:p>
    <w:p w:rsidR="00AE6A26" w:rsidRDefault="00266C71">
      <w:pPr>
        <w:ind w:firstLine="709"/>
        <w:rPr>
          <w:b w:val="0"/>
          <w:bCs w:val="0"/>
        </w:rPr>
      </w:pPr>
      <w:bookmarkStart w:id="0" w:name="Par5"/>
      <w:bookmarkEnd w:id="0"/>
      <w:r>
        <w:rPr>
          <w:b w:val="0"/>
          <w:bCs w:val="0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</w:t>
      </w:r>
      <w:r>
        <w:rPr>
          <w:b w:val="0"/>
          <w:bCs w:val="0"/>
        </w:rPr>
        <w:t>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lastRenderedPageBreak/>
        <w:t>гарантийное письмо, подписанно</w:t>
      </w:r>
      <w:r>
        <w:rPr>
          <w:b w:val="0"/>
          <w:bCs w:val="0"/>
        </w:rPr>
        <w:t>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</w:t>
      </w:r>
      <w:r>
        <w:rPr>
          <w:b w:val="0"/>
          <w:bCs w:val="0"/>
        </w:rPr>
        <w:t>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гарантийное письмо, подписанное руководителем некоммерческой организ</w:t>
      </w:r>
      <w:r>
        <w:rPr>
          <w:b w:val="0"/>
          <w:bCs w:val="0"/>
        </w:rPr>
        <w:t>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</w:t>
      </w:r>
      <w:r>
        <w:rPr>
          <w:b w:val="0"/>
          <w:bCs w:val="0"/>
        </w:rPr>
        <w:t>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гарантийное письмо, подпи</w:t>
      </w:r>
      <w:r>
        <w:rPr>
          <w:b w:val="0"/>
          <w:bCs w:val="0"/>
        </w:rPr>
        <w:t>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</w:t>
      </w:r>
      <w:r>
        <w:rPr>
          <w:b w:val="0"/>
          <w:bCs w:val="0"/>
        </w:rPr>
        <w:t>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гарантийное письмо, подписанное руководителем некоммерческой организации, подтверждающее, </w:t>
      </w:r>
      <w:r>
        <w:rPr>
          <w:b w:val="0"/>
          <w:bCs w:val="0"/>
        </w:rPr>
        <w:t>что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</w:t>
      </w:r>
      <w:r>
        <w:rPr>
          <w:b w:val="0"/>
          <w:bCs w:val="0"/>
        </w:rPr>
        <w:t>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</w:t>
      </w:r>
      <w:r>
        <w:rPr>
          <w:b w:val="0"/>
          <w:bCs w:val="0"/>
        </w:rPr>
        <w:t>х операций (офшорные зоны), в совокупности превышает 50 процентов, на первое число месяца, предшествующего месяцу, в котором размещено объявление о проведении отбора;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гарантийное письмо, подписанное руководителем некоммерческой организации, подтверждающее,</w:t>
      </w:r>
      <w:r>
        <w:rPr>
          <w:b w:val="0"/>
          <w:bCs w:val="0"/>
        </w:rPr>
        <w:t xml:space="preserve">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</w:t>
      </w:r>
      <w:r>
        <w:rPr>
          <w:b w:val="0"/>
          <w:bCs w:val="0"/>
        </w:rPr>
        <w:t>ом размещено объявление о проведении отбора.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</w:t>
      </w:r>
      <w:r>
        <w:rPr>
          <w:b w:val="0"/>
          <w:bCs w:val="0"/>
        </w:rPr>
        <w:t xml:space="preserve">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</w:t>
      </w:r>
      <w:r>
        <w:rPr>
          <w:b w:val="0"/>
          <w:bCs w:val="0"/>
        </w:rPr>
        <w:lastRenderedPageBreak/>
        <w:t>проведения мероприятий, требования к рекламной кампа</w:t>
      </w:r>
      <w:r>
        <w:rPr>
          <w:b w:val="0"/>
          <w:bCs w:val="0"/>
        </w:rPr>
        <w:t>нии, транспортное обеспечение, организация питания, другие параметры относящиеся к проведению мероприятия);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</w:t>
      </w:r>
      <w:r>
        <w:rPr>
          <w:b w:val="0"/>
          <w:bCs w:val="0"/>
        </w:rPr>
        <w:t>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Заявка и прилагаемые к ней документы должны быть прошиты в одну папку (том), постранично пронумерованы, подписаны собственноруч</w:t>
      </w:r>
      <w:r>
        <w:rPr>
          <w:b w:val="0"/>
          <w:bCs w:val="0"/>
        </w:rPr>
        <w:t>ной подписью руководителя некоммерческой организации и заверены печатью.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</w:t>
      </w:r>
      <w:r>
        <w:rPr>
          <w:b w:val="0"/>
          <w:bCs w:val="0"/>
        </w:rPr>
        <w:t>зации.</w:t>
      </w:r>
    </w:p>
    <w:p w:rsidR="00AE6A26" w:rsidRDefault="00AE6A26">
      <w:pPr>
        <w:ind w:firstLine="709"/>
        <w:rPr>
          <w:b w:val="0"/>
          <w:bCs w:val="0"/>
        </w:rPr>
      </w:pP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Основаниями для отклонения заявки на стадии рассмотрения заявок являются: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несоответствие некоммерческой организации вышеуказанным требованиям;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несоответствие представленных заявки и документов требованиям к заявкам, установленным в объявлении о </w:t>
      </w:r>
      <w:r>
        <w:rPr>
          <w:b w:val="0"/>
          <w:bCs w:val="0"/>
        </w:rPr>
        <w:t>проведении отбора;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недостоверность представленной некоммерческой организацией информации, в том числе информ</w:t>
      </w:r>
      <w:r w:rsidR="00E53000">
        <w:rPr>
          <w:b w:val="0"/>
          <w:bCs w:val="0"/>
        </w:rPr>
        <w:t xml:space="preserve">ации о месте нахождении и адрес </w:t>
      </w:r>
      <w:r>
        <w:rPr>
          <w:b w:val="0"/>
          <w:bCs w:val="0"/>
        </w:rPr>
        <w:t>юридического лица;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подача заявки после даты и (или) времени, определенных для подачи заявок;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отсутствие бюджетных ас</w:t>
      </w:r>
      <w:r>
        <w:rPr>
          <w:b w:val="0"/>
          <w:bCs w:val="0"/>
        </w:rPr>
        <w:t>сигнований и лимитов бюджетных обязательств, доведенных Министерству на вышеуказанные цели.</w:t>
      </w:r>
    </w:p>
    <w:p w:rsidR="00AE6A26" w:rsidRDefault="00AE6A26" w:rsidP="00E53000">
      <w:pPr>
        <w:ind w:firstLine="0"/>
        <w:rPr>
          <w:b w:val="0"/>
          <w:bCs w:val="0"/>
        </w:rPr>
      </w:pP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Правил рассмотрения заявок: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</w:t>
      </w:r>
      <w:r>
        <w:rPr>
          <w:b w:val="0"/>
          <w:bCs w:val="0"/>
        </w:rPr>
        <w:t xml:space="preserve">Министерством в количестве 6 человек в составе председателя Комиссии и членов Комиссии из числа сотрудников Министерства.  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</w:t>
      </w:r>
      <w:r>
        <w:rPr>
          <w:b w:val="0"/>
          <w:bCs w:val="0"/>
        </w:rPr>
        <w:t xml:space="preserve">числа членов Комиссии. 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</w:t>
      </w:r>
      <w:r>
        <w:rPr>
          <w:b w:val="0"/>
          <w:bCs w:val="0"/>
        </w:rPr>
        <w:t>очередностью поступления, а также на соответствие некоммерческой организации критериям и установленным требованиям.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</w:t>
      </w:r>
      <w:r>
        <w:rPr>
          <w:b w:val="0"/>
          <w:bCs w:val="0"/>
        </w:rPr>
        <w:t>исутствующих членов Комиссии. В случае равенства голосов решающим является голос председателя Комиссии.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</w:t>
      </w:r>
      <w:r>
        <w:rPr>
          <w:b w:val="0"/>
          <w:bCs w:val="0"/>
        </w:rPr>
        <w:t>ерству в день проведения заседания Комиссии.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lastRenderedPageBreak/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</w:t>
      </w:r>
      <w:r>
        <w:rPr>
          <w:b w:val="0"/>
          <w:bCs w:val="0"/>
        </w:rPr>
        <w:t>риказом.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несоответствие представленных получателем субсидии документов треб</w:t>
      </w:r>
      <w:r>
        <w:rPr>
          <w:b w:val="0"/>
          <w:bCs w:val="0"/>
        </w:rPr>
        <w:t>ованиям</w:t>
      </w:r>
      <w:r w:rsidR="00B41354">
        <w:rPr>
          <w:b w:val="0"/>
          <w:bCs w:val="0"/>
        </w:rPr>
        <w:t xml:space="preserve"> </w:t>
      </w:r>
      <w:r>
        <w:rPr>
          <w:b w:val="0"/>
          <w:bCs w:val="0"/>
        </w:rPr>
        <w:t>или непредставление (представление не в полном объеме) указанных документов;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Информация о результатах отбора размещается на едином портале</w:t>
      </w:r>
      <w:r>
        <w:rPr>
          <w:b w:val="0"/>
          <w:bCs w:val="0"/>
        </w:rPr>
        <w:t xml:space="preserve">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дата, время и место проведения рассмотрения заявок;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информация о некоммерческих организациях, заявки которых были р</w:t>
      </w:r>
      <w:r>
        <w:rPr>
          <w:b w:val="0"/>
          <w:bCs w:val="0"/>
        </w:rPr>
        <w:t>ассмотрены;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наименование получателя субсидии, с которым </w:t>
      </w:r>
      <w:r>
        <w:rPr>
          <w:b w:val="0"/>
          <w:bCs w:val="0"/>
        </w:rPr>
        <w:t>заключается соглашение, и размер предоставляемой ему субсидии.</w:t>
      </w:r>
    </w:p>
    <w:p w:rsidR="00AE6A26" w:rsidRDefault="00AE6A26">
      <w:pPr>
        <w:rPr>
          <w:b w:val="0"/>
          <w:bCs w:val="0"/>
        </w:rPr>
      </w:pP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 w:rsidR="00E53000">
        <w:rPr>
          <w:b w:val="0"/>
          <w:bCs w:val="0"/>
        </w:rPr>
        <w:t xml:space="preserve"> </w:t>
      </w:r>
      <w:r>
        <w:rPr>
          <w:b w:val="0"/>
          <w:bCs w:val="0"/>
        </w:rPr>
        <w:t>некоммерческая организация вправе отозвать заявку о</w:t>
      </w:r>
      <w:r>
        <w:rPr>
          <w:b w:val="0"/>
          <w:bCs w:val="0"/>
        </w:rPr>
        <w:t>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</w:t>
      </w:r>
      <w:r>
        <w:rPr>
          <w:b w:val="0"/>
          <w:bCs w:val="0"/>
        </w:rPr>
        <w:t xml:space="preserve"> установленном порядке. </w:t>
      </w:r>
    </w:p>
    <w:p w:rsidR="00AE6A26" w:rsidRDefault="00AE6A26">
      <w:pPr>
        <w:rPr>
          <w:b w:val="0"/>
          <w:bCs w:val="0"/>
        </w:rPr>
      </w:pP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E53000">
        <w:rPr>
          <w:b w:val="0"/>
          <w:bCs w:val="0"/>
        </w:rPr>
        <w:t xml:space="preserve"> </w:t>
      </w:r>
      <w:r>
        <w:rPr>
          <w:b w:val="0"/>
          <w:bCs w:val="0"/>
        </w:rPr>
        <w:t>разъяснения положений объявления о проведении отбора осуществляется по те</w:t>
      </w:r>
      <w:r>
        <w:rPr>
          <w:b w:val="0"/>
          <w:bCs w:val="0"/>
        </w:rPr>
        <w:t>лефону … в день обращения.</w:t>
      </w:r>
    </w:p>
    <w:p w:rsidR="00AE6A26" w:rsidRDefault="00AE6A26">
      <w:pPr>
        <w:ind w:firstLine="709"/>
        <w:rPr>
          <w:b w:val="0"/>
          <w:bCs w:val="0"/>
        </w:rPr>
      </w:pP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Срок, в течение которого победитель отбора должен подписать соглашение о предоставлении субсидии:</w:t>
      </w:r>
      <w:r w:rsidR="00E53000">
        <w:rPr>
          <w:b w:val="0"/>
          <w:bCs w:val="0"/>
        </w:rPr>
        <w:t xml:space="preserve"> </w:t>
      </w:r>
      <w:r>
        <w:rPr>
          <w:b w:val="0"/>
          <w:bCs w:val="0"/>
        </w:rPr>
        <w:t>соглашение заключается в пятидневный срок, исчисляемый в рабочих днях, со дня принятия решения о предоставлении субсидии.</w:t>
      </w:r>
    </w:p>
    <w:p w:rsidR="00AE6A26" w:rsidRDefault="00AE6A26">
      <w:pPr>
        <w:rPr>
          <w:b w:val="0"/>
          <w:bCs w:val="0"/>
        </w:rPr>
      </w:pP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Условия </w:t>
      </w:r>
      <w:r>
        <w:rPr>
          <w:b w:val="0"/>
          <w:bCs w:val="0"/>
        </w:rPr>
        <w:t>признания победителя отбора уклонившимся от заключения соглашения:</w:t>
      </w:r>
      <w:r w:rsidR="00E5300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</w:t>
      </w:r>
      <w:r>
        <w:rPr>
          <w:b w:val="0"/>
          <w:bCs w:val="0"/>
        </w:rPr>
        <w:lastRenderedPageBreak/>
        <w:t>дня принятия решения о предоставлении субсидии без</w:t>
      </w:r>
      <w:r>
        <w:rPr>
          <w:b w:val="0"/>
          <w:bCs w:val="0"/>
        </w:rPr>
        <w:t xml:space="preserve"> объяснения причины, победитель отбора считается уклонившимся от заключения соглашения. </w:t>
      </w:r>
    </w:p>
    <w:p w:rsidR="00AE6A26" w:rsidRDefault="00AE6A26">
      <w:pPr>
        <w:rPr>
          <w:b w:val="0"/>
          <w:bCs w:val="0"/>
        </w:rPr>
      </w:pPr>
    </w:p>
    <w:p w:rsidR="00AE6A26" w:rsidRDefault="00266C71">
      <w:pPr>
        <w:ind w:firstLine="709"/>
        <w:rPr>
          <w:b w:val="0"/>
          <w:bCs w:val="0"/>
        </w:rPr>
      </w:pPr>
      <w:r>
        <w:rPr>
          <w:b w:val="0"/>
          <w:bCs w:val="0"/>
        </w:rPr>
        <w:t>Дата размещения результатов отбора на официальном сайте: не позднее 14-го календарного дня, следующего за днем определения победителя отбора.</w:t>
      </w: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Default="00E53000">
      <w:pPr>
        <w:ind w:firstLine="709"/>
        <w:rPr>
          <w:b w:val="0"/>
          <w:bCs w:val="0"/>
        </w:rPr>
      </w:pPr>
    </w:p>
    <w:p w:rsidR="00E53000" w:rsidRPr="00E53000" w:rsidRDefault="00E53000" w:rsidP="00E53000">
      <w:pPr>
        <w:autoSpaceDE w:val="0"/>
        <w:autoSpaceDN w:val="0"/>
        <w:adjustRightInd w:val="0"/>
        <w:ind w:left="5670"/>
        <w:jc w:val="right"/>
        <w:outlineLvl w:val="0"/>
        <w:rPr>
          <w:rFonts w:cs="Times New Roman"/>
          <w:b w:val="0"/>
        </w:rPr>
      </w:pPr>
      <w:r w:rsidRPr="00E53000">
        <w:rPr>
          <w:rFonts w:cs="Times New Roman"/>
          <w:b w:val="0"/>
        </w:rPr>
        <w:lastRenderedPageBreak/>
        <w:t>Приложение</w:t>
      </w:r>
    </w:p>
    <w:p w:rsidR="00E53000" w:rsidRPr="00E53000" w:rsidRDefault="00E53000" w:rsidP="00E53000">
      <w:pPr>
        <w:autoSpaceDE w:val="0"/>
        <w:autoSpaceDN w:val="0"/>
        <w:adjustRightInd w:val="0"/>
        <w:ind w:left="5670"/>
        <w:jc w:val="right"/>
        <w:rPr>
          <w:rFonts w:cs="Times New Roman"/>
          <w:b w:val="0"/>
        </w:rPr>
      </w:pPr>
      <w:r w:rsidRPr="00E53000">
        <w:rPr>
          <w:rFonts w:cs="Times New Roman"/>
          <w:b w:val="0"/>
        </w:rPr>
        <w:t>к Порядку предоставления субсидий из бюджета Республики Татарстан некоммерческим организациям</w:t>
      </w:r>
    </w:p>
    <w:p w:rsidR="00E53000" w:rsidRPr="00E53000" w:rsidRDefault="00E53000" w:rsidP="00E53000">
      <w:pPr>
        <w:autoSpaceDE w:val="0"/>
        <w:autoSpaceDN w:val="0"/>
        <w:adjustRightInd w:val="0"/>
        <w:ind w:left="5670"/>
        <w:jc w:val="right"/>
        <w:rPr>
          <w:rFonts w:cs="Times New Roman"/>
          <w:b w:val="0"/>
        </w:rPr>
      </w:pPr>
      <w:r w:rsidRPr="00E53000">
        <w:rPr>
          <w:rFonts w:cs="Times New Roman"/>
          <w:b w:val="0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 w:rsidRPr="00E53000">
        <w:rPr>
          <w:rFonts w:cs="Times New Roman"/>
          <w:b w:val="0"/>
          <w:color w:val="000000" w:themeColor="text1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E53000" w:rsidRPr="00E53000" w:rsidRDefault="00E53000" w:rsidP="00E53000">
      <w:pPr>
        <w:autoSpaceDE w:val="0"/>
        <w:autoSpaceDN w:val="0"/>
        <w:adjustRightInd w:val="0"/>
        <w:ind w:left="5670"/>
        <w:jc w:val="right"/>
        <w:rPr>
          <w:rFonts w:cs="Times New Roman"/>
          <w:b w:val="0"/>
        </w:rPr>
      </w:pPr>
    </w:p>
    <w:p w:rsidR="00E53000" w:rsidRPr="00E53000" w:rsidRDefault="00E53000" w:rsidP="00E53000">
      <w:pPr>
        <w:autoSpaceDE w:val="0"/>
        <w:autoSpaceDN w:val="0"/>
        <w:adjustRightInd w:val="0"/>
        <w:ind w:left="5670"/>
        <w:jc w:val="right"/>
        <w:rPr>
          <w:rFonts w:cs="Times New Roman"/>
          <w:b w:val="0"/>
        </w:rPr>
      </w:pPr>
      <w:r w:rsidRPr="00E53000">
        <w:rPr>
          <w:rFonts w:cs="Times New Roman"/>
          <w:b w:val="0"/>
        </w:rPr>
        <w:t>Форма</w:t>
      </w:r>
    </w:p>
    <w:p w:rsidR="00E53000" w:rsidRPr="00E53000" w:rsidRDefault="00E53000" w:rsidP="00E53000">
      <w:pPr>
        <w:autoSpaceDE w:val="0"/>
        <w:autoSpaceDN w:val="0"/>
        <w:adjustRightInd w:val="0"/>
        <w:ind w:left="5670"/>
        <w:jc w:val="right"/>
        <w:rPr>
          <w:rFonts w:cs="Times New Roman"/>
          <w:b w:val="0"/>
        </w:rPr>
      </w:pPr>
    </w:p>
    <w:p w:rsidR="00E53000" w:rsidRPr="00E53000" w:rsidRDefault="00E53000" w:rsidP="00E530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3000">
        <w:rPr>
          <w:rFonts w:ascii="Times New Roman" w:hAnsi="Times New Roman" w:cs="Times New Roman"/>
          <w:sz w:val="28"/>
          <w:szCs w:val="28"/>
        </w:rPr>
        <w:t>Заявка</w:t>
      </w:r>
    </w:p>
    <w:p w:rsidR="00E53000" w:rsidRPr="00E53000" w:rsidRDefault="00E53000" w:rsidP="00E530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3000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E53000" w:rsidRPr="00E53000" w:rsidRDefault="00E53000" w:rsidP="00E530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3000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E53000" w:rsidRPr="00E53000" w:rsidRDefault="00E53000" w:rsidP="00E530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300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53000" w:rsidRPr="00E53000" w:rsidRDefault="00E53000" w:rsidP="00E530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3000" w:rsidRPr="00E53000" w:rsidRDefault="00E53000" w:rsidP="00E53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000">
        <w:rPr>
          <w:rFonts w:ascii="Times New Roman" w:hAnsi="Times New Roman" w:cs="Times New Roman"/>
          <w:sz w:val="28"/>
          <w:szCs w:val="28"/>
        </w:rPr>
        <w:t xml:space="preserve">                                            «__» ________ 20__ г.</w:t>
      </w:r>
    </w:p>
    <w:p w:rsidR="00E53000" w:rsidRPr="00E53000" w:rsidRDefault="00E53000" w:rsidP="00E53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000" w:rsidRPr="00E53000" w:rsidRDefault="00E53000" w:rsidP="00E53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000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E53000" w:rsidRPr="00E53000" w:rsidRDefault="00E53000" w:rsidP="00E53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000">
        <w:rPr>
          <w:rFonts w:ascii="Times New Roman" w:hAnsi="Times New Roman" w:cs="Times New Roman"/>
          <w:sz w:val="28"/>
          <w:szCs w:val="28"/>
        </w:rPr>
        <w:t>____________________________________________________ (далее  –организация).</w:t>
      </w:r>
    </w:p>
    <w:p w:rsidR="00E53000" w:rsidRPr="00E53000" w:rsidRDefault="00E53000" w:rsidP="00E53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000">
        <w:rPr>
          <w:rFonts w:ascii="Times New Roman" w:hAnsi="Times New Roman" w:cs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 w:rsidR="00E53000" w:rsidRPr="00E53000" w:rsidRDefault="00E53000" w:rsidP="00E53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0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E53000" w:rsidRPr="00E53000" w:rsidRDefault="00E53000" w:rsidP="00E53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000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__________________________________________</w:t>
      </w:r>
    </w:p>
    <w:p w:rsidR="00E53000" w:rsidRPr="00E53000" w:rsidRDefault="00E53000" w:rsidP="00E53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0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E53000" w:rsidRPr="00E53000" w:rsidRDefault="00E53000" w:rsidP="00E53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000">
        <w:rPr>
          <w:rFonts w:ascii="Times New Roman" w:hAnsi="Times New Roman" w:cs="Times New Roman"/>
          <w:sz w:val="28"/>
          <w:szCs w:val="28"/>
        </w:rPr>
        <w:t>4. Сумма субсидии: _____________________________________________________.</w:t>
      </w:r>
    </w:p>
    <w:p w:rsidR="00E53000" w:rsidRPr="00E53000" w:rsidRDefault="00E53000" w:rsidP="00E53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000">
        <w:rPr>
          <w:rFonts w:ascii="Times New Roman" w:hAnsi="Times New Roman" w:cs="Times New Roman"/>
          <w:sz w:val="28"/>
          <w:szCs w:val="28"/>
        </w:rPr>
        <w:t>5. Место государственной регистрации организации: __________________________.</w:t>
      </w:r>
    </w:p>
    <w:p w:rsidR="00E53000" w:rsidRPr="00E53000" w:rsidRDefault="00E53000" w:rsidP="00E53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000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____________________________________________.</w:t>
      </w:r>
    </w:p>
    <w:p w:rsidR="00E53000" w:rsidRPr="00E53000" w:rsidRDefault="00E53000" w:rsidP="00E53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000">
        <w:rPr>
          <w:rFonts w:ascii="Times New Roman" w:hAnsi="Times New Roman" w:cs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 w:rsidR="00E53000" w:rsidRPr="00E53000" w:rsidRDefault="00E53000" w:rsidP="00E53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00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______________________________________________________________________.</w:t>
      </w:r>
    </w:p>
    <w:p w:rsidR="00E53000" w:rsidRPr="00E53000" w:rsidRDefault="00E53000" w:rsidP="00E53000">
      <w:pPr>
        <w:ind w:firstLine="709"/>
        <w:rPr>
          <w:rFonts w:cs="Times New Roman"/>
          <w:b w:val="0"/>
        </w:rPr>
      </w:pPr>
    </w:p>
    <w:p w:rsidR="00E53000" w:rsidRPr="00E53000" w:rsidRDefault="00E53000" w:rsidP="00E53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000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E53000" w:rsidRPr="00E53000" w:rsidRDefault="00E53000" w:rsidP="00E5300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000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 w:rsidR="00E53000" w:rsidRPr="00E53000" w:rsidRDefault="00E53000" w:rsidP="00E53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000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5726"/>
        <w:gridCol w:w="2687"/>
      </w:tblGrid>
      <w:tr w:rsidR="00E53000" w:rsidRPr="00E53000" w:rsidTr="002B25BB">
        <w:trPr>
          <w:jc w:val="center"/>
        </w:trPr>
        <w:tc>
          <w:tcPr>
            <w:tcW w:w="594" w:type="dxa"/>
          </w:tcPr>
          <w:p w:rsidR="00E53000" w:rsidRPr="00E53000" w:rsidRDefault="00E53000" w:rsidP="002B25B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 w:val="0"/>
              </w:rPr>
            </w:pPr>
            <w:r w:rsidRPr="00E53000">
              <w:rPr>
                <w:rFonts w:eastAsia="Times New Roman" w:cs="Times New Roman"/>
                <w:b w:val="0"/>
              </w:rPr>
              <w:t>№ п/п</w:t>
            </w:r>
          </w:p>
        </w:tc>
        <w:tc>
          <w:tcPr>
            <w:tcW w:w="5726" w:type="dxa"/>
          </w:tcPr>
          <w:p w:rsidR="00E53000" w:rsidRPr="00E53000" w:rsidRDefault="00E53000" w:rsidP="002B25B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 w:val="0"/>
              </w:rPr>
            </w:pPr>
            <w:r w:rsidRPr="00E53000">
              <w:rPr>
                <w:rFonts w:eastAsia="Times New Roman" w:cs="Times New Roman"/>
                <w:b w:val="0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E53000" w:rsidRPr="00E53000" w:rsidRDefault="00E53000" w:rsidP="002B25B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 w:val="0"/>
              </w:rPr>
            </w:pPr>
            <w:r w:rsidRPr="00E53000">
              <w:rPr>
                <w:rFonts w:eastAsia="Times New Roman" w:cs="Times New Roman"/>
                <w:b w:val="0"/>
              </w:rPr>
              <w:t>Количество листов</w:t>
            </w:r>
          </w:p>
        </w:tc>
      </w:tr>
      <w:tr w:rsidR="00E53000" w:rsidRPr="00E53000" w:rsidTr="002B25BB">
        <w:trPr>
          <w:jc w:val="center"/>
        </w:trPr>
        <w:tc>
          <w:tcPr>
            <w:tcW w:w="594" w:type="dxa"/>
          </w:tcPr>
          <w:p w:rsidR="00E53000" w:rsidRPr="00E53000" w:rsidRDefault="00E53000" w:rsidP="002B25BB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  <w:tc>
          <w:tcPr>
            <w:tcW w:w="5726" w:type="dxa"/>
          </w:tcPr>
          <w:p w:rsidR="00E53000" w:rsidRPr="00E53000" w:rsidRDefault="00E53000" w:rsidP="002B25BB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  <w:tc>
          <w:tcPr>
            <w:tcW w:w="2687" w:type="dxa"/>
          </w:tcPr>
          <w:p w:rsidR="00E53000" w:rsidRPr="00E53000" w:rsidRDefault="00E53000" w:rsidP="002B25BB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</w:tr>
      <w:tr w:rsidR="00E53000" w:rsidRPr="00E53000" w:rsidTr="002B25BB">
        <w:trPr>
          <w:jc w:val="center"/>
        </w:trPr>
        <w:tc>
          <w:tcPr>
            <w:tcW w:w="594" w:type="dxa"/>
          </w:tcPr>
          <w:p w:rsidR="00E53000" w:rsidRPr="00E53000" w:rsidRDefault="00E53000" w:rsidP="002B25BB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  <w:tc>
          <w:tcPr>
            <w:tcW w:w="5726" w:type="dxa"/>
          </w:tcPr>
          <w:p w:rsidR="00E53000" w:rsidRPr="00E53000" w:rsidRDefault="00E53000" w:rsidP="002B25BB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  <w:tc>
          <w:tcPr>
            <w:tcW w:w="2687" w:type="dxa"/>
          </w:tcPr>
          <w:p w:rsidR="00E53000" w:rsidRPr="00E53000" w:rsidRDefault="00E53000" w:rsidP="002B25BB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</w:tr>
    </w:tbl>
    <w:p w:rsidR="00E53000" w:rsidRPr="00E53000" w:rsidRDefault="00E53000" w:rsidP="00E53000">
      <w:pPr>
        <w:widowControl w:val="0"/>
        <w:autoSpaceDE w:val="0"/>
        <w:autoSpaceDN w:val="0"/>
        <w:rPr>
          <w:rFonts w:eastAsia="Times New Roman" w:cs="Times New Roman"/>
          <w:b w:val="0"/>
        </w:rPr>
      </w:pPr>
    </w:p>
    <w:p w:rsidR="00E53000" w:rsidRPr="00E53000" w:rsidRDefault="00E53000" w:rsidP="00E53000">
      <w:pPr>
        <w:widowControl w:val="0"/>
        <w:autoSpaceDE w:val="0"/>
        <w:autoSpaceDN w:val="0"/>
        <w:rPr>
          <w:rFonts w:eastAsia="Times New Roman" w:cs="Times New Roman"/>
          <w:b w:val="0"/>
        </w:rPr>
      </w:pPr>
      <w:r w:rsidRPr="00E53000">
        <w:rPr>
          <w:rFonts w:eastAsia="Times New Roman" w:cs="Times New Roman"/>
          <w:b w:val="0"/>
        </w:rPr>
        <w:t>Руководитель                       ________________/_____________________</w:t>
      </w:r>
    </w:p>
    <w:p w:rsidR="00E53000" w:rsidRPr="00E53000" w:rsidRDefault="00E53000" w:rsidP="00E53000">
      <w:pPr>
        <w:widowControl w:val="0"/>
        <w:autoSpaceDE w:val="0"/>
        <w:autoSpaceDN w:val="0"/>
        <w:rPr>
          <w:rFonts w:eastAsia="Times New Roman" w:cs="Times New Roman"/>
          <w:b w:val="0"/>
        </w:rPr>
      </w:pPr>
      <w:r w:rsidRPr="00E53000">
        <w:rPr>
          <w:rFonts w:eastAsia="Times New Roman" w:cs="Times New Roman"/>
          <w:b w:val="0"/>
        </w:rPr>
        <w:t xml:space="preserve">                                      (подпись)      (расшифровка подписи)</w:t>
      </w:r>
    </w:p>
    <w:p w:rsidR="00E53000" w:rsidRPr="00E53000" w:rsidRDefault="00E53000" w:rsidP="00E53000">
      <w:pPr>
        <w:widowControl w:val="0"/>
        <w:autoSpaceDE w:val="0"/>
        <w:autoSpaceDN w:val="0"/>
        <w:rPr>
          <w:rFonts w:eastAsia="Times New Roman" w:cs="Times New Roman"/>
          <w:b w:val="0"/>
        </w:rPr>
      </w:pPr>
    </w:p>
    <w:p w:rsidR="00E53000" w:rsidRPr="00E53000" w:rsidRDefault="00E53000" w:rsidP="00E53000">
      <w:pPr>
        <w:ind w:firstLine="709"/>
        <w:rPr>
          <w:b w:val="0"/>
        </w:rPr>
      </w:pPr>
      <w:r w:rsidRPr="00E53000">
        <w:rPr>
          <w:rFonts w:eastAsia="Times New Roman" w:cs="Times New Roman"/>
          <w:b w:val="0"/>
        </w:rPr>
        <w:t xml:space="preserve">                                    М.П.</w:t>
      </w:r>
    </w:p>
    <w:sectPr w:rsidR="00E53000" w:rsidRPr="00E53000" w:rsidSect="00AE6A26">
      <w:headerReference w:type="default" r:id="rId9"/>
      <w:footerReference w:type="default" r:id="rId10"/>
      <w:pgSz w:w="11900" w:h="16840"/>
      <w:pgMar w:top="1134" w:right="566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C71" w:rsidRDefault="00266C71" w:rsidP="00AE6A26">
      <w:r>
        <w:separator/>
      </w:r>
    </w:p>
  </w:endnote>
  <w:endnote w:type="continuationSeparator" w:id="1">
    <w:p w:rsidR="00266C71" w:rsidRDefault="00266C71" w:rsidP="00AE6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26" w:rsidRDefault="00AE6A26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C71" w:rsidRDefault="00266C71" w:rsidP="00AE6A26">
      <w:r>
        <w:separator/>
      </w:r>
    </w:p>
  </w:footnote>
  <w:footnote w:type="continuationSeparator" w:id="1">
    <w:p w:rsidR="00266C71" w:rsidRDefault="00266C71" w:rsidP="00AE6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26" w:rsidRDefault="00AE6A26">
    <w:pPr>
      <w:pStyle w:val="HeaderFooter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A193F"/>
    <w:multiLevelType w:val="hybridMultilevel"/>
    <w:tmpl w:val="083EB248"/>
    <w:numStyleLink w:val="Numbered"/>
  </w:abstractNum>
  <w:abstractNum w:abstractNumId="1">
    <w:nsid w:val="589A543D"/>
    <w:multiLevelType w:val="hybridMultilevel"/>
    <w:tmpl w:val="D52ED138"/>
    <w:styleLink w:val="ImportedStyle2"/>
    <w:lvl w:ilvl="0" w:tplc="EBC45622">
      <w:start w:val="1"/>
      <w:numFmt w:val="decimal"/>
      <w:lvlText w:val="%1."/>
      <w:lvlJc w:val="left"/>
      <w:pPr>
        <w:tabs>
          <w:tab w:val="left" w:pos="2160"/>
        </w:tabs>
        <w:ind w:left="722" w:hanging="7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90B32E">
      <w:start w:val="1"/>
      <w:numFmt w:val="decimal"/>
      <w:lvlText w:val="%2."/>
      <w:lvlJc w:val="left"/>
      <w:pPr>
        <w:tabs>
          <w:tab w:val="left" w:pos="2160"/>
        </w:tabs>
        <w:ind w:left="722" w:hanging="7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00358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20629E">
      <w:start w:val="1"/>
      <w:numFmt w:val="decimal"/>
      <w:lvlText w:val="%4."/>
      <w:lvlJc w:val="left"/>
      <w:pPr>
        <w:tabs>
          <w:tab w:val="left" w:pos="21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3C97F0">
      <w:start w:val="1"/>
      <w:numFmt w:val="decimal"/>
      <w:lvlText w:val="%5."/>
      <w:lvlJc w:val="left"/>
      <w:pPr>
        <w:tabs>
          <w:tab w:val="left" w:pos="21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9059C4">
      <w:start w:val="1"/>
      <w:numFmt w:val="decimal"/>
      <w:lvlText w:val="%6."/>
      <w:lvlJc w:val="left"/>
      <w:pPr>
        <w:tabs>
          <w:tab w:val="left" w:pos="216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5EF86A">
      <w:start w:val="1"/>
      <w:numFmt w:val="decimal"/>
      <w:lvlText w:val="%7."/>
      <w:lvlJc w:val="left"/>
      <w:pPr>
        <w:tabs>
          <w:tab w:val="left" w:pos="21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46F174">
      <w:start w:val="1"/>
      <w:numFmt w:val="decimal"/>
      <w:lvlText w:val="%8."/>
      <w:lvlJc w:val="left"/>
      <w:pPr>
        <w:tabs>
          <w:tab w:val="left" w:pos="21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920658">
      <w:start w:val="1"/>
      <w:numFmt w:val="decimal"/>
      <w:lvlText w:val="%9."/>
      <w:lvlJc w:val="left"/>
      <w:pPr>
        <w:tabs>
          <w:tab w:val="left" w:pos="216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F3A76D9"/>
    <w:multiLevelType w:val="hybridMultilevel"/>
    <w:tmpl w:val="D52ED138"/>
    <w:numStyleLink w:val="ImportedStyle2"/>
  </w:abstractNum>
  <w:abstractNum w:abstractNumId="3">
    <w:nsid w:val="7F3741A4"/>
    <w:multiLevelType w:val="hybridMultilevel"/>
    <w:tmpl w:val="083EB248"/>
    <w:styleLink w:val="Numbered"/>
    <w:lvl w:ilvl="0" w:tplc="25E40D38">
      <w:start w:val="1"/>
      <w:numFmt w:val="decimal"/>
      <w:lvlText w:val="%1."/>
      <w:lvlJc w:val="left"/>
      <w:pPr>
        <w:tabs>
          <w:tab w:val="num" w:pos="1003"/>
        </w:tabs>
        <w:ind w:left="2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328F1A">
      <w:start w:val="1"/>
      <w:numFmt w:val="decimal"/>
      <w:lvlText w:val="%2."/>
      <w:lvlJc w:val="left"/>
      <w:pPr>
        <w:tabs>
          <w:tab w:val="num" w:pos="1803"/>
        </w:tabs>
        <w:ind w:left="10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AAA76E">
      <w:start w:val="1"/>
      <w:numFmt w:val="decimal"/>
      <w:lvlText w:val="%3."/>
      <w:lvlJc w:val="left"/>
      <w:pPr>
        <w:tabs>
          <w:tab w:val="num" w:pos="2603"/>
        </w:tabs>
        <w:ind w:left="18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049CD2">
      <w:start w:val="1"/>
      <w:numFmt w:val="decimal"/>
      <w:lvlText w:val="%4."/>
      <w:lvlJc w:val="left"/>
      <w:pPr>
        <w:tabs>
          <w:tab w:val="num" w:pos="3403"/>
        </w:tabs>
        <w:ind w:left="26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F22A1A">
      <w:start w:val="1"/>
      <w:numFmt w:val="decimal"/>
      <w:lvlText w:val="%5."/>
      <w:lvlJc w:val="left"/>
      <w:pPr>
        <w:tabs>
          <w:tab w:val="num" w:pos="4203"/>
        </w:tabs>
        <w:ind w:left="34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6E5E2C">
      <w:start w:val="1"/>
      <w:numFmt w:val="decimal"/>
      <w:lvlText w:val="%6."/>
      <w:lvlJc w:val="left"/>
      <w:pPr>
        <w:tabs>
          <w:tab w:val="num" w:pos="5003"/>
        </w:tabs>
        <w:ind w:left="42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B4A876">
      <w:start w:val="1"/>
      <w:numFmt w:val="decimal"/>
      <w:lvlText w:val="%7."/>
      <w:lvlJc w:val="left"/>
      <w:pPr>
        <w:tabs>
          <w:tab w:val="num" w:pos="5803"/>
        </w:tabs>
        <w:ind w:left="50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A0BBC4">
      <w:start w:val="1"/>
      <w:numFmt w:val="decimal"/>
      <w:lvlText w:val="%8."/>
      <w:lvlJc w:val="left"/>
      <w:pPr>
        <w:tabs>
          <w:tab w:val="num" w:pos="6603"/>
        </w:tabs>
        <w:ind w:left="58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28AD44">
      <w:start w:val="1"/>
      <w:numFmt w:val="decimal"/>
      <w:lvlText w:val="%9."/>
      <w:lvlJc w:val="left"/>
      <w:pPr>
        <w:tabs>
          <w:tab w:val="num" w:pos="7403"/>
        </w:tabs>
        <w:ind w:left="66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 w:tplc="F498045A">
        <w:start w:val="1"/>
        <w:numFmt w:val="decimal"/>
        <w:lvlText w:val="%1."/>
        <w:lvlJc w:val="left"/>
        <w:pPr>
          <w:tabs>
            <w:tab w:val="num" w:pos="1003"/>
          </w:tabs>
          <w:ind w:left="295" w:firstLine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6A6874">
        <w:start w:val="1"/>
        <w:numFmt w:val="decimal"/>
        <w:lvlText w:val="%2."/>
        <w:lvlJc w:val="left"/>
        <w:pPr>
          <w:tabs>
            <w:tab w:val="num" w:pos="1803"/>
          </w:tabs>
          <w:ind w:left="10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E6B252">
        <w:start w:val="1"/>
        <w:numFmt w:val="decimal"/>
        <w:lvlText w:val="%3."/>
        <w:lvlJc w:val="left"/>
        <w:pPr>
          <w:tabs>
            <w:tab w:val="num" w:pos="2603"/>
          </w:tabs>
          <w:ind w:left="18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58DBB8">
        <w:start w:val="1"/>
        <w:numFmt w:val="decimal"/>
        <w:lvlText w:val="%4."/>
        <w:lvlJc w:val="left"/>
        <w:pPr>
          <w:tabs>
            <w:tab w:val="num" w:pos="3403"/>
          </w:tabs>
          <w:ind w:left="26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3C460A">
        <w:start w:val="1"/>
        <w:numFmt w:val="decimal"/>
        <w:lvlText w:val="%5."/>
        <w:lvlJc w:val="left"/>
        <w:pPr>
          <w:tabs>
            <w:tab w:val="num" w:pos="4203"/>
          </w:tabs>
          <w:ind w:left="34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120506">
        <w:start w:val="1"/>
        <w:numFmt w:val="decimal"/>
        <w:lvlText w:val="%6."/>
        <w:lvlJc w:val="left"/>
        <w:pPr>
          <w:tabs>
            <w:tab w:val="num" w:pos="5003"/>
          </w:tabs>
          <w:ind w:left="42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20E9C0">
        <w:start w:val="1"/>
        <w:numFmt w:val="decimal"/>
        <w:lvlText w:val="%7."/>
        <w:lvlJc w:val="left"/>
        <w:pPr>
          <w:tabs>
            <w:tab w:val="num" w:pos="5803"/>
          </w:tabs>
          <w:ind w:left="50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329F6A">
        <w:start w:val="1"/>
        <w:numFmt w:val="decimal"/>
        <w:lvlText w:val="%8."/>
        <w:lvlJc w:val="left"/>
        <w:pPr>
          <w:tabs>
            <w:tab w:val="num" w:pos="6603"/>
          </w:tabs>
          <w:ind w:left="58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CE10C6">
        <w:start w:val="1"/>
        <w:numFmt w:val="decimal"/>
        <w:lvlText w:val="%9."/>
        <w:lvlJc w:val="left"/>
        <w:pPr>
          <w:tabs>
            <w:tab w:val="num" w:pos="7403"/>
          </w:tabs>
          <w:ind w:left="66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6A26"/>
    <w:rsid w:val="00266C71"/>
    <w:rsid w:val="009B386B"/>
    <w:rsid w:val="00AE6A26"/>
    <w:rsid w:val="00B41354"/>
    <w:rsid w:val="00E5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A26"/>
    <w:pPr>
      <w:ind w:firstLine="708"/>
      <w:jc w:val="both"/>
    </w:pPr>
    <w:rPr>
      <w:rFonts w:cs="Arial Unicode MS"/>
      <w:b/>
      <w:bCs/>
      <w:color w:val="000000"/>
      <w:sz w:val="28"/>
      <w:szCs w:val="28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6A26"/>
    <w:rPr>
      <w:u w:val="single"/>
    </w:rPr>
  </w:style>
  <w:style w:type="table" w:customStyle="1" w:styleId="TableNormal">
    <w:name w:val="Table Normal"/>
    <w:rsid w:val="00AE6A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AE6A2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Link">
    <w:name w:val="Link"/>
    <w:rsid w:val="00AE6A26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sid w:val="00AE6A2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E6A26"/>
    <w:pPr>
      <w:widowControl w:val="0"/>
    </w:pPr>
    <w:rPr>
      <w:rFonts w:ascii="Courier New" w:hAnsi="Courier New" w:cs="Arial Unicode MS"/>
      <w:color w:val="000000"/>
      <w:u w:color="000000"/>
      <w:shd w:val="nil"/>
    </w:rPr>
  </w:style>
  <w:style w:type="numbering" w:customStyle="1" w:styleId="Numbered">
    <w:name w:val="Numbered"/>
    <w:rsid w:val="00AE6A26"/>
    <w:pPr>
      <w:numPr>
        <w:numId w:val="1"/>
      </w:numPr>
    </w:pPr>
  </w:style>
  <w:style w:type="numbering" w:customStyle="1" w:styleId="ImportedStyle2">
    <w:name w:val="Imported Style 2"/>
    <w:rsid w:val="00AE6A26"/>
    <w:pPr>
      <w:numPr>
        <w:numId w:val="4"/>
      </w:numPr>
    </w:pPr>
  </w:style>
  <w:style w:type="character" w:customStyle="1" w:styleId="Hyperlink1">
    <w:name w:val="Hyperlink.1"/>
    <w:basedOn w:val="Link"/>
    <w:rsid w:val="00AE6A26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530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Times New Roman" w:hAnsi="Arial" w:cs="Arial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cult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rt@tata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2646</Words>
  <Characters>15087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2023-01-09T20:27:00Z</dcterms:created>
  <dcterms:modified xsi:type="dcterms:W3CDTF">2023-01-09T20:37:00Z</dcterms:modified>
</cp:coreProperties>
</file>