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683" w:rsidRDefault="000E2683">
      <w:pPr>
        <w:outlineLvl w:val="0"/>
        <w:rPr>
          <w:sz w:val="28"/>
          <w:szCs w:val="28"/>
        </w:rPr>
      </w:pPr>
    </w:p>
    <w:p w:rsidR="000E2683" w:rsidRDefault="009E450C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Объявление о проведении отбора для предоставления субсидии некоммерческой организации в целях финансового обеспечения </w:t>
      </w:r>
      <w:r>
        <w:rPr>
          <w:rFonts w:ascii="Times New Roman" w:hAnsi="Times New Roman"/>
          <w:b/>
          <w:bCs/>
          <w:sz w:val="32"/>
          <w:szCs w:val="32"/>
        </w:rPr>
        <w:t>(</w:t>
      </w:r>
      <w:r>
        <w:rPr>
          <w:rFonts w:ascii="Times New Roman" w:hAnsi="Times New Roman"/>
          <w:b/>
          <w:bCs/>
          <w:sz w:val="32"/>
          <w:szCs w:val="32"/>
        </w:rPr>
        <w:t>возмещения</w:t>
      </w:r>
      <w:r>
        <w:rPr>
          <w:rFonts w:ascii="Times New Roman" w:hAnsi="Times New Roman"/>
          <w:b/>
          <w:bCs/>
          <w:sz w:val="32"/>
          <w:szCs w:val="32"/>
        </w:rPr>
        <w:t xml:space="preserve">) </w:t>
      </w:r>
      <w:r>
        <w:rPr>
          <w:rFonts w:ascii="Times New Roman" w:hAnsi="Times New Roman"/>
          <w:b/>
          <w:bCs/>
          <w:sz w:val="32"/>
          <w:szCs w:val="32"/>
        </w:rPr>
        <w:t>затрат</w:t>
      </w:r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r>
        <w:rPr>
          <w:rFonts w:ascii="Times New Roman" w:hAnsi="Times New Roman"/>
          <w:b/>
          <w:bCs/>
          <w:sz w:val="32"/>
          <w:szCs w:val="32"/>
        </w:rPr>
        <w:t>связанных с реализацией проектов</w:t>
      </w:r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r>
        <w:rPr>
          <w:rFonts w:ascii="Times New Roman" w:hAnsi="Times New Roman"/>
          <w:b/>
          <w:bCs/>
          <w:sz w:val="32"/>
          <w:szCs w:val="32"/>
        </w:rPr>
        <w:t>организацией и проведением мероприятий в сфере культуры</w:t>
      </w:r>
      <w:r>
        <w:rPr>
          <w:rFonts w:ascii="Times New Roman" w:hAnsi="Times New Roman"/>
          <w:b/>
          <w:bCs/>
          <w:sz w:val="32"/>
          <w:szCs w:val="32"/>
        </w:rPr>
        <w:t xml:space="preserve">, </w:t>
      </w:r>
      <w:r>
        <w:rPr>
          <w:rFonts w:ascii="Times New Roman" w:hAnsi="Times New Roman"/>
          <w:b/>
          <w:bCs/>
          <w:sz w:val="32"/>
          <w:szCs w:val="32"/>
        </w:rPr>
        <w:t xml:space="preserve">в частности организации и проведения мероприятий для деятелей музыкального искусства </w:t>
      </w:r>
      <w:r>
        <w:rPr>
          <w:rFonts w:ascii="Times New Roman" w:hAnsi="Times New Roman"/>
          <w:b/>
          <w:bCs/>
          <w:sz w:val="32"/>
          <w:szCs w:val="32"/>
        </w:rPr>
        <w:t xml:space="preserve">в </w:t>
      </w:r>
      <w:r>
        <w:rPr>
          <w:rFonts w:ascii="Times New Roman" w:hAnsi="Times New Roman"/>
          <w:b/>
          <w:bCs/>
          <w:sz w:val="32"/>
          <w:szCs w:val="32"/>
        </w:rPr>
        <w:t xml:space="preserve">2023 </w:t>
      </w:r>
      <w:r w:rsidR="00803E93">
        <w:rPr>
          <w:rFonts w:ascii="Times New Roman" w:hAnsi="Times New Roman"/>
          <w:b/>
          <w:bCs/>
          <w:sz w:val="32"/>
          <w:szCs w:val="32"/>
        </w:rPr>
        <w:t>–</w:t>
      </w:r>
      <w:r>
        <w:rPr>
          <w:rFonts w:ascii="Times New Roman" w:hAnsi="Times New Roman"/>
          <w:b/>
          <w:bCs/>
          <w:sz w:val="32"/>
          <w:szCs w:val="32"/>
        </w:rPr>
        <w:t xml:space="preserve"> 24</w:t>
      </w:r>
      <w:r w:rsidR="00803E93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гг</w:t>
      </w:r>
      <w:r>
        <w:rPr>
          <w:rFonts w:ascii="Times New Roman" w:hAnsi="Times New Roman"/>
          <w:b/>
          <w:bCs/>
          <w:sz w:val="32"/>
          <w:szCs w:val="32"/>
        </w:rPr>
        <w:t>.</w:t>
      </w:r>
    </w:p>
    <w:p w:rsidR="000E2683" w:rsidRDefault="000E2683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2683" w:rsidRDefault="009E4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 проведения отбора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7D2A4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</w:t>
      </w:r>
      <w:r w:rsidR="007D2A4F" w:rsidRPr="00CB16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12</w:t>
      </w:r>
      <w:r w:rsidR="007D2A4F">
        <w:rPr>
          <w:rFonts w:ascii="Times New Roman" w:hAnsi="Times New Roman" w:cs="Times New Roman"/>
          <w:color w:val="000000" w:themeColor="text1"/>
          <w:sz w:val="28"/>
          <w:szCs w:val="28"/>
        </w:rPr>
        <w:t>.01.2023 по 10.02.2023.</w:t>
      </w:r>
    </w:p>
    <w:p w:rsidR="000E2683" w:rsidRDefault="000E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683" w:rsidRDefault="009E450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Место проведение отбора</w:t>
      </w:r>
      <w:r>
        <w:rPr>
          <w:rFonts w:ascii="Times New Roman" w:hAnsi="Times New Roman"/>
          <w:sz w:val="28"/>
          <w:szCs w:val="28"/>
        </w:rPr>
        <w:t xml:space="preserve"> – Министерство культуры Республики Татарстан</w:t>
      </w:r>
      <w:r>
        <w:rPr>
          <w:rFonts w:ascii="Times New Roman" w:hAnsi="Times New Roman"/>
          <w:sz w:val="28"/>
          <w:szCs w:val="28"/>
        </w:rPr>
        <w:t xml:space="preserve">, 420060 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Казань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Пушкина </w:t>
      </w:r>
      <w:r>
        <w:rPr>
          <w:rFonts w:ascii="Times New Roman" w:hAnsi="Times New Roman"/>
          <w:sz w:val="28"/>
          <w:szCs w:val="28"/>
        </w:rPr>
        <w:t xml:space="preserve">66/33, </w:t>
      </w:r>
      <w:r>
        <w:rPr>
          <w:rFonts w:ascii="Times New Roman" w:hAnsi="Times New Roman"/>
          <w:sz w:val="28"/>
          <w:szCs w:val="28"/>
        </w:rPr>
        <w:t xml:space="preserve">E-Mail: </w:t>
      </w:r>
      <w:hyperlink r:id="rId7" w:history="1">
        <w:r>
          <w:rPr>
            <w:rStyle w:val="Hyperlink0"/>
            <w:rFonts w:eastAsia="Arial Unicode MS"/>
          </w:rPr>
          <w:t>mkrt@tatar.ru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0E2683" w:rsidRDefault="000E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683" w:rsidRDefault="009E4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организации и проведении мероприятия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7D2A4F">
        <w:rPr>
          <w:rFonts w:ascii="Times New Roman" w:hAnsi="Times New Roman"/>
          <w:b/>
          <w:bCs/>
          <w:sz w:val="28"/>
          <w:szCs w:val="28"/>
        </w:rPr>
        <w:t xml:space="preserve"> “Жемчужины Русской и </w:t>
      </w:r>
      <w:r w:rsidR="007D2A4F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татарской музыки” в Узбекистане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>
        <w:rPr>
          <w:rFonts w:ascii="Times New Roman" w:hAnsi="Times New Roman"/>
          <w:b/>
          <w:bCs/>
          <w:sz w:val="28"/>
          <w:szCs w:val="28"/>
        </w:rPr>
        <w:t>К</w:t>
      </w:r>
      <w:r w:rsidR="007D2A4F">
        <w:rPr>
          <w:rFonts w:ascii="Times New Roman" w:hAnsi="Times New Roman"/>
          <w:b/>
          <w:bCs/>
          <w:sz w:val="28"/>
          <w:szCs w:val="28"/>
        </w:rPr>
        <w:t xml:space="preserve">онсерватория Ташкента и Союз </w:t>
      </w:r>
      <w:r>
        <w:rPr>
          <w:rFonts w:ascii="Times New Roman" w:hAnsi="Times New Roman"/>
          <w:b/>
          <w:bCs/>
          <w:sz w:val="28"/>
          <w:szCs w:val="28"/>
        </w:rPr>
        <w:t>композиторов Узбекистана</w:t>
      </w:r>
      <w:r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0E2683" w:rsidRDefault="009E4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Художественно </w:t>
      </w:r>
      <w:r>
        <w:rPr>
          <w:rFonts w:ascii="Times New Roman" w:hAnsi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технические параметры мероприятий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E2683" w:rsidRDefault="009E4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Дли</w:t>
      </w:r>
      <w:r>
        <w:rPr>
          <w:rFonts w:ascii="Times New Roman" w:hAnsi="Times New Roman"/>
          <w:sz w:val="28"/>
          <w:szCs w:val="28"/>
        </w:rPr>
        <w:t>тельность мероприятий</w:t>
      </w:r>
      <w:r>
        <w:rPr>
          <w:rFonts w:ascii="Times New Roman" w:hAnsi="Times New Roman"/>
          <w:sz w:val="28"/>
          <w:szCs w:val="28"/>
        </w:rPr>
        <w:t xml:space="preserve">: 7 </w:t>
      </w:r>
      <w:r>
        <w:rPr>
          <w:rFonts w:ascii="Times New Roman" w:hAnsi="Times New Roman"/>
          <w:sz w:val="28"/>
          <w:szCs w:val="28"/>
        </w:rPr>
        <w:t>дней</w:t>
      </w:r>
      <w:r>
        <w:rPr>
          <w:rFonts w:ascii="Times New Roman" w:hAnsi="Times New Roman"/>
          <w:sz w:val="28"/>
          <w:szCs w:val="28"/>
        </w:rPr>
        <w:t>.</w:t>
      </w:r>
    </w:p>
    <w:p w:rsidR="000E2683" w:rsidRDefault="009E45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мероприятий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г Ташкент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Узбекистан</w:t>
      </w:r>
    </w:p>
    <w:p w:rsidR="000E2683" w:rsidRDefault="009E45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технические характеристики места проведения мероприятий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концертные залы</w:t>
      </w:r>
      <w:r>
        <w:rPr>
          <w:rFonts w:ascii="Times New Roman" w:hAnsi="Times New Roman"/>
          <w:sz w:val="28"/>
          <w:szCs w:val="28"/>
        </w:rPr>
        <w:tab/>
        <w:t>классического образца.</w:t>
      </w:r>
    </w:p>
    <w:p w:rsidR="000E2683" w:rsidRDefault="009E45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оформление места проведения мероприятий</w:t>
      </w:r>
      <w:r>
        <w:rPr>
          <w:rFonts w:ascii="Times New Roman" w:hAnsi="Times New Roman"/>
          <w:sz w:val="28"/>
          <w:szCs w:val="28"/>
        </w:rPr>
        <w:t xml:space="preserve">: </w:t>
      </w:r>
      <w:r w:rsidR="007D2A4F">
        <w:rPr>
          <w:rFonts w:ascii="Times New Roman" w:hAnsi="Times New Roman"/>
          <w:sz w:val="28"/>
          <w:szCs w:val="28"/>
        </w:rPr>
        <w:t xml:space="preserve">декорации в соответствии с </w:t>
      </w:r>
      <w:r w:rsidR="007D2A4F">
        <w:rPr>
          <w:rFonts w:ascii="Times New Roman" w:hAnsi="Times New Roman"/>
          <w:sz w:val="28"/>
          <w:szCs w:val="28"/>
        </w:rPr>
        <w:tab/>
      </w:r>
      <w:r w:rsidR="007D2A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тематикой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0E2683" w:rsidRDefault="009E4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звуковое обеспечение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звуковое оборудование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колонки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пульт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микрофоны</w:t>
      </w:r>
      <w:r>
        <w:rPr>
          <w:rFonts w:ascii="Times New Roman" w:hAnsi="Times New Roman"/>
          <w:sz w:val="28"/>
          <w:szCs w:val="28"/>
        </w:rPr>
        <w:t>);</w:t>
      </w:r>
    </w:p>
    <w:p w:rsidR="000E2683" w:rsidRDefault="009E450C">
      <w:pPr>
        <w:pStyle w:val="ConsPlusNonformat"/>
        <w:widowControl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профессиональные требования к исполнителям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исполнителей</w:t>
      </w:r>
      <w:r>
        <w:rPr>
          <w:rFonts w:ascii="Times New Roman" w:hAnsi="Times New Roman"/>
          <w:sz w:val="28"/>
          <w:szCs w:val="28"/>
        </w:rPr>
        <w:t xml:space="preserve">: </w:t>
      </w:r>
      <w:r w:rsidR="007D2A4F">
        <w:rPr>
          <w:rFonts w:ascii="Times New Roman" w:eastAsia="Times New Roman" w:hAnsi="Times New Roman" w:cs="Times New Roman"/>
          <w:sz w:val="28"/>
          <w:szCs w:val="28"/>
        </w:rPr>
        <w:tab/>
      </w:r>
      <w:r w:rsidR="007D2A4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наличие высшего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опыт работы в </w:t>
      </w:r>
      <w:r w:rsidR="007D2A4F">
        <w:rPr>
          <w:rFonts w:ascii="Times New Roman" w:eastAsia="Times New Roman" w:hAnsi="Times New Roman" w:cs="Times New Roman"/>
          <w:sz w:val="28"/>
          <w:szCs w:val="28"/>
        </w:rPr>
        <w:tab/>
      </w:r>
      <w:r w:rsidR="007D2A4F">
        <w:rPr>
          <w:rFonts w:ascii="Times New Roman" w:eastAsia="Times New Roman" w:hAnsi="Times New Roman" w:cs="Times New Roman"/>
          <w:sz w:val="28"/>
          <w:szCs w:val="28"/>
        </w:rPr>
        <w:tab/>
      </w:r>
      <w:r w:rsidR="007D2A4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организационных комитет</w:t>
      </w:r>
      <w:r>
        <w:rPr>
          <w:rFonts w:ascii="Times New Roman" w:hAnsi="Times New Roman"/>
          <w:sz w:val="28"/>
          <w:szCs w:val="28"/>
        </w:rPr>
        <w:t>ах творческих проектов</w:t>
      </w:r>
      <w:r>
        <w:rPr>
          <w:rFonts w:ascii="Times New Roman" w:hAnsi="Times New Roman"/>
          <w:sz w:val="28"/>
          <w:szCs w:val="28"/>
        </w:rPr>
        <w:t>, 30</w:t>
      </w:r>
      <w:r>
        <w:rPr>
          <w:rFonts w:ascii="Times New Roman" w:hAnsi="Times New Roman"/>
          <w:sz w:val="28"/>
          <w:szCs w:val="28"/>
        </w:rPr>
        <w:t xml:space="preserve"> человек </w:t>
      </w:r>
    </w:p>
    <w:p w:rsidR="000E2683" w:rsidRDefault="009E450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сценарий проведения мероприятий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да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рекламной кампании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нет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транспортное обеспечение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оплата</w:t>
      </w:r>
      <w:r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билетов до Ташкента и обратно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питания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оплата питания </w:t>
      </w:r>
      <w:r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человек</w:t>
      </w:r>
      <w:r w:rsidR="007D2A4F">
        <w:rPr>
          <w:rFonts w:ascii="Times New Roman" w:hAnsi="Times New Roman"/>
          <w:sz w:val="28"/>
          <w:szCs w:val="28"/>
        </w:rPr>
        <w:t xml:space="preserve"> в период поездки и участия в </w:t>
      </w:r>
      <w:r w:rsidR="007D2A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естивале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другие параметры относящиеся к проведению мероприятия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7D2A4F">
        <w:rPr>
          <w:rFonts w:ascii="Times New Roman" w:hAnsi="Times New Roman"/>
          <w:sz w:val="28"/>
          <w:szCs w:val="28"/>
        </w:rPr>
        <w:t xml:space="preserve">оплата </w:t>
      </w:r>
      <w:r w:rsidR="007D2A4F">
        <w:rPr>
          <w:rFonts w:ascii="Times New Roman" w:hAnsi="Times New Roman"/>
          <w:sz w:val="28"/>
          <w:szCs w:val="28"/>
        </w:rPr>
        <w:tab/>
      </w:r>
      <w:r w:rsidR="007D2A4F">
        <w:rPr>
          <w:rFonts w:ascii="Times New Roman" w:hAnsi="Times New Roman"/>
          <w:sz w:val="28"/>
          <w:szCs w:val="28"/>
        </w:rPr>
        <w:tab/>
      </w:r>
      <w:r w:rsidR="007D2A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командировочных </w:t>
      </w:r>
      <w:r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участникам фестиваля</w:t>
      </w:r>
      <w:r>
        <w:rPr>
          <w:rFonts w:ascii="Times New Roman" w:hAnsi="Times New Roman"/>
          <w:sz w:val="28"/>
          <w:szCs w:val="28"/>
        </w:rPr>
        <w:t>.</w:t>
      </w:r>
    </w:p>
    <w:p w:rsidR="000E2683" w:rsidRDefault="000E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683" w:rsidRDefault="009E4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реализации проектов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задействованы специалисты аппарата Союза </w:t>
      </w:r>
      <w:r w:rsidR="007D2A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композиторов</w:t>
      </w:r>
      <w:r>
        <w:rPr>
          <w:rFonts w:ascii="Times New Roman" w:hAnsi="Times New Roman"/>
          <w:sz w:val="28"/>
          <w:szCs w:val="28"/>
        </w:rPr>
        <w:t xml:space="preserve"> Республики Татарстан </w:t>
      </w:r>
      <w:r>
        <w:rPr>
          <w:rFonts w:ascii="Times New Roman" w:hAnsi="Times New Roman"/>
          <w:sz w:val="28"/>
          <w:szCs w:val="28"/>
        </w:rPr>
        <w:t xml:space="preserve">(57 </w:t>
      </w:r>
      <w:r>
        <w:rPr>
          <w:rFonts w:ascii="Times New Roman" w:hAnsi="Times New Roman"/>
          <w:sz w:val="28"/>
          <w:szCs w:val="28"/>
        </w:rPr>
        <w:t>членов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Оркестр ЦСМ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освещение </w:t>
      </w:r>
      <w:r w:rsidR="007D2A4F">
        <w:rPr>
          <w:rFonts w:ascii="Times New Roman" w:eastAsia="Times New Roman" w:hAnsi="Times New Roman" w:cs="Times New Roman"/>
          <w:sz w:val="28"/>
          <w:szCs w:val="28"/>
        </w:rPr>
        <w:tab/>
      </w:r>
      <w:r w:rsidR="007D2A4F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проектов ведется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из официальных источников РОО СК РТ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с интернет</w:t>
      </w:r>
      <w:r w:rsidR="007D2A4F">
        <w:rPr>
          <w:rFonts w:ascii="Times New Roman" w:hAnsi="Times New Roman"/>
          <w:sz w:val="28"/>
          <w:szCs w:val="28"/>
        </w:rPr>
        <w:t>-</w:t>
      </w:r>
      <w:r w:rsidR="007D2A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портала «Музыка России»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сайта Союза композиторов России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 xml:space="preserve">республиканскими СМИ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«Бизнес онлайн»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«ТНВ»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«Татар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информ»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«Реальное время»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др</w:t>
      </w:r>
      <w:r>
        <w:rPr>
          <w:rFonts w:ascii="Times New Roman" w:hAnsi="Times New Roman"/>
          <w:sz w:val="28"/>
          <w:szCs w:val="28"/>
        </w:rPr>
        <w:t>.)</w:t>
      </w:r>
    </w:p>
    <w:p w:rsidR="000E2683" w:rsidRDefault="009E4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Параметры проектов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</w:p>
    <w:p w:rsidR="000E2683" w:rsidRDefault="009E4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концертах “Жемчужины Ру</w:t>
      </w:r>
      <w:r w:rsidR="007D2A4F">
        <w:rPr>
          <w:rFonts w:ascii="Times New Roman" w:hAnsi="Times New Roman"/>
          <w:sz w:val="28"/>
          <w:szCs w:val="28"/>
        </w:rPr>
        <w:t xml:space="preserve">сской и татарской музыки” в </w:t>
      </w:r>
      <w:r w:rsidR="007D2A4F">
        <w:rPr>
          <w:rFonts w:ascii="Times New Roman" w:hAnsi="Times New Roman"/>
          <w:sz w:val="28"/>
          <w:szCs w:val="28"/>
        </w:rPr>
        <w:tab/>
      </w:r>
      <w:r w:rsidR="007D2A4F">
        <w:rPr>
          <w:rFonts w:ascii="Times New Roman" w:hAnsi="Times New Roman"/>
          <w:sz w:val="28"/>
          <w:szCs w:val="28"/>
        </w:rPr>
        <w:tab/>
      </w:r>
      <w:r w:rsidR="007D2A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Узбекистане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исполнение музыки композиторов Татарстана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7D2A4F">
        <w:rPr>
          <w:rFonts w:ascii="Times New Roman" w:hAnsi="Times New Roman"/>
          <w:sz w:val="28"/>
          <w:szCs w:val="28"/>
        </w:rPr>
        <w:t xml:space="preserve">музыковедческое </w:t>
      </w:r>
      <w:r w:rsidR="007D2A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освещение исполнения музыки композиторов Татарстана на интернет</w:t>
      </w:r>
      <w:r>
        <w:rPr>
          <w:rFonts w:ascii="Times New Roman" w:hAnsi="Times New Roman"/>
          <w:sz w:val="28"/>
          <w:szCs w:val="28"/>
        </w:rPr>
        <w:t>-</w:t>
      </w:r>
      <w:r w:rsidR="007D2A4F">
        <w:rPr>
          <w:rFonts w:ascii="Times New Roman" w:hAnsi="Times New Roman"/>
          <w:sz w:val="28"/>
          <w:szCs w:val="28"/>
        </w:rPr>
        <w:t xml:space="preserve">портале </w:t>
      </w:r>
      <w:r w:rsidR="007D2A4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“Музыка России”</w:t>
      </w:r>
      <w:r>
        <w:rPr>
          <w:rFonts w:ascii="Times New Roman" w:hAnsi="Times New Roman"/>
          <w:sz w:val="28"/>
          <w:szCs w:val="28"/>
        </w:rPr>
        <w:t>.</w:t>
      </w:r>
    </w:p>
    <w:p w:rsidR="007D2A4F" w:rsidRDefault="009E450C" w:rsidP="007D2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Результат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в целях </w:t>
      </w:r>
      <w:r>
        <w:rPr>
          <w:rFonts w:ascii="Times New Roman" w:hAnsi="Times New Roman"/>
          <w:b/>
          <w:bCs/>
          <w:sz w:val="28"/>
          <w:szCs w:val="28"/>
        </w:rPr>
        <w:t>достижения которого предоставляется субсидия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7D2A4F" w:rsidRDefault="009E450C" w:rsidP="007D2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и популяризация музыки композиторов РТ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музыкального искусства Татарстана и России</w:t>
      </w:r>
    </w:p>
    <w:p w:rsidR="000E2683" w:rsidRPr="007D2A4F" w:rsidRDefault="009E450C" w:rsidP="007D2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имиджа Татарстана в контексте мировой музыкальной культуры</w:t>
      </w:r>
    </w:p>
    <w:p w:rsidR="000E2683" w:rsidRDefault="000E2683">
      <w:pPr>
        <w:spacing w:after="0" w:line="240" w:lineRule="auto"/>
        <w:ind w:left="18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683" w:rsidRDefault="009E4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организации и проведении мероприятий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E2683" w:rsidRDefault="009E450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реализованных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соответствующих художественно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техническим параметрам –</w:t>
      </w:r>
      <w:r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 название мероприятия</w:t>
      </w:r>
      <w:r>
        <w:rPr>
          <w:rFonts w:ascii="Times New Roman" w:hAnsi="Times New Roman"/>
          <w:sz w:val="28"/>
          <w:szCs w:val="28"/>
        </w:rPr>
        <w:t>.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участников – более</w:t>
      </w:r>
      <w:r>
        <w:rPr>
          <w:rFonts w:ascii="Times New Roman" w:hAnsi="Times New Roman"/>
          <w:sz w:val="28"/>
          <w:szCs w:val="28"/>
        </w:rPr>
        <w:t xml:space="preserve"> 7 000 </w:t>
      </w:r>
      <w:r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исполнителей –</w:t>
      </w:r>
      <w:r>
        <w:rPr>
          <w:rFonts w:ascii="Times New Roman" w:hAnsi="Times New Roman"/>
          <w:sz w:val="28"/>
          <w:szCs w:val="28"/>
        </w:rPr>
        <w:t xml:space="preserve"> 30 </w:t>
      </w:r>
      <w:r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: 27 </w:t>
      </w:r>
      <w:r>
        <w:rPr>
          <w:rFonts w:ascii="Times New Roman" w:hAnsi="Times New Roman"/>
          <w:sz w:val="28"/>
          <w:szCs w:val="28"/>
        </w:rPr>
        <w:t xml:space="preserve">человек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оркестр ЦСМ</w:t>
      </w:r>
      <w:r>
        <w:rPr>
          <w:rFonts w:ascii="Times New Roman" w:hAnsi="Times New Roman"/>
          <w:sz w:val="28"/>
          <w:szCs w:val="28"/>
        </w:rPr>
        <w:t xml:space="preserve">, 3 </w:t>
      </w:r>
      <w:r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организационный комитет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специалисты аппарата РОО СК Республики Татарстан</w:t>
      </w:r>
      <w:r>
        <w:rPr>
          <w:rFonts w:ascii="Times New Roman" w:hAnsi="Times New Roman"/>
          <w:sz w:val="28"/>
          <w:szCs w:val="28"/>
        </w:rPr>
        <w:t>).</w:t>
      </w:r>
    </w:p>
    <w:p w:rsidR="000E2683" w:rsidRDefault="009E4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реализации проектов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проектов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реализованных в соответствии с заявкой –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название мероприятия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участников – более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000 (</w:t>
      </w:r>
      <w:r>
        <w:rPr>
          <w:rFonts w:ascii="Times New Roman" w:hAnsi="Times New Roman"/>
          <w:sz w:val="28"/>
          <w:szCs w:val="28"/>
        </w:rPr>
        <w:t>зрительская аудитория Ташкента</w:t>
      </w:r>
      <w:r>
        <w:rPr>
          <w:rFonts w:ascii="Times New Roman" w:hAnsi="Times New Roman"/>
          <w:sz w:val="28"/>
          <w:szCs w:val="28"/>
        </w:rPr>
        <w:t>)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исполнителей 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30 </w:t>
      </w:r>
      <w:r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: 27 </w:t>
      </w:r>
      <w:r>
        <w:rPr>
          <w:rFonts w:ascii="Times New Roman" w:hAnsi="Times New Roman"/>
          <w:sz w:val="28"/>
          <w:szCs w:val="28"/>
        </w:rPr>
        <w:t xml:space="preserve">человек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оркестр ЦСМ</w:t>
      </w:r>
      <w:r>
        <w:rPr>
          <w:rFonts w:ascii="Times New Roman" w:hAnsi="Times New Roman"/>
          <w:sz w:val="28"/>
          <w:szCs w:val="28"/>
        </w:rPr>
        <w:t xml:space="preserve">, 3 </w:t>
      </w:r>
      <w:r>
        <w:rPr>
          <w:rFonts w:ascii="Times New Roman" w:hAnsi="Times New Roman"/>
          <w:sz w:val="28"/>
          <w:szCs w:val="28"/>
        </w:rPr>
        <w:t>чел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организационный комитет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специалисты аппарата РОО СК Республики Татарстан</w:t>
      </w:r>
      <w:r>
        <w:rPr>
          <w:rFonts w:ascii="Times New Roman" w:hAnsi="Times New Roman"/>
          <w:sz w:val="28"/>
          <w:szCs w:val="28"/>
        </w:rPr>
        <w:t>)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 реализации проектов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проектов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реализованных в соответствии с заявкой – 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название</w:t>
      </w:r>
      <w:r>
        <w:rPr>
          <w:rFonts w:ascii="Times New Roman" w:hAnsi="Times New Roman"/>
          <w:sz w:val="28"/>
          <w:szCs w:val="28"/>
        </w:rPr>
        <w:t>.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</w:t>
      </w:r>
      <w:r>
        <w:rPr>
          <w:rFonts w:ascii="Times New Roman" w:hAnsi="Times New Roman"/>
          <w:sz w:val="28"/>
          <w:szCs w:val="28"/>
        </w:rPr>
        <w:t xml:space="preserve"> привлеченная целевая аудитория – более 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000 </w:t>
      </w:r>
      <w:r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>.</w:t>
      </w:r>
    </w:p>
    <w:p w:rsidR="007D2A4F" w:rsidRDefault="007D2A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683" w:rsidRDefault="009E450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Страница сайта в информационно</w:t>
      </w:r>
      <w:r>
        <w:rPr>
          <w:rFonts w:ascii="Times New Roman" w:hAnsi="Times New Roman"/>
          <w:b/>
          <w:bCs/>
          <w:sz w:val="28"/>
          <w:szCs w:val="28"/>
        </w:rPr>
        <w:t>-</w:t>
      </w:r>
      <w:r>
        <w:rPr>
          <w:rFonts w:ascii="Times New Roman" w:hAnsi="Times New Roman"/>
          <w:b/>
          <w:bCs/>
          <w:sz w:val="28"/>
          <w:szCs w:val="28"/>
        </w:rPr>
        <w:t>телекоммуникационной сети «Интернет»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на котором обеспечивается проведение отбора</w:t>
      </w:r>
      <w:r>
        <w:rPr>
          <w:rFonts w:ascii="Times New Roman" w:hAnsi="Times New Roman"/>
          <w:sz w:val="28"/>
          <w:szCs w:val="28"/>
        </w:rPr>
        <w:t xml:space="preserve"> - </w:t>
      </w:r>
      <w:hyperlink r:id="rId8" w:history="1">
        <w:r>
          <w:rPr>
            <w:rStyle w:val="Hyperlink0"/>
            <w:rFonts w:eastAsia="Arial Unicode MS"/>
          </w:rPr>
          <w:t>https://mincult.tatarstan.ru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7D2A4F" w:rsidRDefault="007D2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683" w:rsidRDefault="009E45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к</w:t>
      </w:r>
      <w:r>
        <w:rPr>
          <w:rFonts w:ascii="Times New Roman" w:hAnsi="Times New Roman"/>
          <w:b/>
          <w:bCs/>
          <w:sz w:val="28"/>
          <w:szCs w:val="28"/>
        </w:rPr>
        <w:t xml:space="preserve"> некоммерческим организациям и перечень документов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представляемых некоммерческими организациями для подтверждения их соответствия указанным требованиям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некоммерческая организация допускается к участию в отборе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на первое число месяца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предшествующег</w:t>
      </w:r>
      <w:r>
        <w:rPr>
          <w:rFonts w:ascii="Times New Roman" w:hAnsi="Times New Roman"/>
          <w:sz w:val="28"/>
          <w:szCs w:val="28"/>
        </w:rPr>
        <w:t>о месяцу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котором размещено объявление о проведении отбора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соответствует следующим требованиям</w:t>
      </w:r>
      <w:r>
        <w:rPr>
          <w:rFonts w:ascii="Times New Roman" w:hAnsi="Times New Roman"/>
          <w:sz w:val="28"/>
          <w:szCs w:val="28"/>
        </w:rPr>
        <w:t>: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имеет неисполненной обязанности по уплате налогов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страховых взносов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пеней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штрафов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подлежащих уплате в соответствии с законодательст</w:t>
      </w:r>
      <w:r>
        <w:rPr>
          <w:rFonts w:ascii="Times New Roman" w:hAnsi="Times New Roman"/>
          <w:sz w:val="28"/>
          <w:szCs w:val="28"/>
        </w:rPr>
        <w:t>вом Российской Федерации о налогах и сборах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имеет просроченной задолженности по возврату в бюджет Республики Татарстан субсидий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бюджетных инвестиций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предоставленных в том числе в</w:t>
      </w:r>
      <w:r w:rsidR="007D2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соответствии с иными правовыми актами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иной просроченной </w:t>
      </w:r>
      <w:r>
        <w:rPr>
          <w:rFonts w:ascii="Times New Roman" w:hAnsi="Times New Roman"/>
          <w:sz w:val="28"/>
          <w:szCs w:val="28"/>
        </w:rPr>
        <w:lastRenderedPageBreak/>
        <w:t>(</w:t>
      </w:r>
      <w:r>
        <w:rPr>
          <w:rFonts w:ascii="Times New Roman" w:hAnsi="Times New Roman"/>
          <w:sz w:val="28"/>
          <w:szCs w:val="28"/>
        </w:rPr>
        <w:t>неурегулированной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задолженности по денежным обязательствам перед Республикой Татарстан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находится в процессе реорганизации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за исключением реорганизации в форме присоединения к некоммерческой организации другого юридического лица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отноше</w:t>
      </w:r>
      <w:r>
        <w:rPr>
          <w:rFonts w:ascii="Times New Roman" w:hAnsi="Times New Roman"/>
          <w:sz w:val="28"/>
          <w:szCs w:val="28"/>
        </w:rPr>
        <w:t>нии нее не введена процедура банкротства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деятельность некоммерческой организации не приостановлена в порядке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предусмотренном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реестре дисквалифицированных лиц отсутствуют сведения о дисквалифицированных руководите</w:t>
      </w:r>
      <w:r>
        <w:rPr>
          <w:rFonts w:ascii="Times New Roman" w:hAnsi="Times New Roman"/>
          <w:sz w:val="28"/>
          <w:szCs w:val="28"/>
        </w:rPr>
        <w:t>ле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членах коллегиального исполнительного органа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исполняющем функции единоличного исполнительного органа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или главном бухгалтере некоммерческой организации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является иностранным юридическим лицом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российским юридическим лицом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уставном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складочном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капитале которого доля участия иностранных юридических лиц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местом регистрации которых является государство или территория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включенные в утвержденный Министерством финансов Российской Федерации перечень государств и территорий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предоставляющих</w:t>
      </w:r>
      <w:r>
        <w:rPr>
          <w:rFonts w:ascii="Times New Roman" w:hAnsi="Times New Roman"/>
          <w:sz w:val="28"/>
          <w:szCs w:val="28"/>
        </w:rPr>
        <w:t xml:space="preserve"> льготный налоговый режим налогообложения 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не предусматривающих раскрытия и предоставления информации при проведении финансовых операций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офшорные зоны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в совокупности превышает </w:t>
      </w:r>
      <w:r>
        <w:rPr>
          <w:rFonts w:ascii="Times New Roman" w:hAnsi="Times New Roman"/>
          <w:sz w:val="28"/>
          <w:szCs w:val="28"/>
        </w:rPr>
        <w:t xml:space="preserve">50 </w:t>
      </w:r>
      <w:r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получает средства из бюджета Республики Татарстан на </w:t>
      </w:r>
      <w:r>
        <w:rPr>
          <w:rFonts w:ascii="Times New Roman" w:hAnsi="Times New Roman"/>
          <w:sz w:val="28"/>
          <w:szCs w:val="28"/>
        </w:rPr>
        <w:t>основании иных нормативных правовых актов Республики Татарстан на вышеуказанные цели</w:t>
      </w:r>
      <w:r>
        <w:rPr>
          <w:rFonts w:ascii="Times New Roman" w:hAnsi="Times New Roman"/>
          <w:sz w:val="28"/>
          <w:szCs w:val="28"/>
        </w:rPr>
        <w:t>.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Для участия в отборе некоммерческая организация представляет в Министерство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</w:t>
      </w:r>
      <w:r w:rsidR="007D2A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заявку по форме согласно приложению к настоящему Порядку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которая включает</w:t>
      </w:r>
      <w:r>
        <w:rPr>
          <w:rFonts w:ascii="Times New Roman" w:hAnsi="Times New Roman"/>
          <w:sz w:val="28"/>
          <w:szCs w:val="28"/>
        </w:rPr>
        <w:t>: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согласие на публикацию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размещение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 информационно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телекоммуникационной сети «Интернет» информации о некоммерческой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подаваемой ею заявке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иной информации о некоммерческой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связанной с проведением отбора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копии учредительных доку</w:t>
      </w:r>
      <w:r>
        <w:rPr>
          <w:rFonts w:ascii="Times New Roman" w:hAnsi="Times New Roman"/>
          <w:sz w:val="28"/>
          <w:szCs w:val="28"/>
        </w:rPr>
        <w:t>ментов некоммерческой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документов о внесении всех изменений в них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заверенные руководителем некоммерческой организации либо иным уполномоченным лицом при наличии надлежащим образом оформленных полномочий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 приложением копии доверенност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оформленной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);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предоставления субсидии на финансовое обеспечение затрат – смету расходов на цели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указанные в пункте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настоящего Порядка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утвержденную руководителем некоммерческой организа</w:t>
      </w:r>
      <w:r>
        <w:rPr>
          <w:rFonts w:ascii="Times New Roman" w:hAnsi="Times New Roman"/>
          <w:sz w:val="28"/>
          <w:szCs w:val="28"/>
        </w:rPr>
        <w:t>ции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предоставления субсидии на возмещение затрат – копии документов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подтверждающих фактически понесенные затраты некоммерческой организацией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связанные с осуществлением расходов на цели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указанные в пункте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настоящего Порядка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смета фактических</w:t>
      </w:r>
      <w:r>
        <w:rPr>
          <w:rFonts w:ascii="Times New Roman" w:hAnsi="Times New Roman"/>
          <w:sz w:val="28"/>
          <w:szCs w:val="28"/>
        </w:rPr>
        <w:t xml:space="preserve"> расходов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договоры и приложения к ним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акты выполненных работ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оказанных услуг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платежные поручения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 наличии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счета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фактуры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приходные и расходные ордера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накладные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заверенные руководителем некоммерческой организации либо иным </w:t>
      </w:r>
      <w:r>
        <w:rPr>
          <w:rFonts w:ascii="Times New Roman" w:hAnsi="Times New Roman"/>
          <w:sz w:val="28"/>
          <w:szCs w:val="28"/>
        </w:rPr>
        <w:lastRenderedPageBreak/>
        <w:t xml:space="preserve">уполномоченным лицом при наличии надлежащим образом оформленных полномочий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 приложением копии доверенности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оформленной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);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Par5"/>
      <w:bookmarkEnd w:id="0"/>
      <w:r>
        <w:rPr>
          <w:rFonts w:ascii="Times New Roman" w:hAnsi="Times New Roman"/>
          <w:sz w:val="28"/>
          <w:szCs w:val="28"/>
        </w:rPr>
        <w:t>справку налого</w:t>
      </w:r>
      <w:r>
        <w:rPr>
          <w:rFonts w:ascii="Times New Roman" w:hAnsi="Times New Roman"/>
          <w:sz w:val="28"/>
          <w:szCs w:val="28"/>
        </w:rPr>
        <w:t>вого органа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подтверждающую отсутствие неисполненной обязанности по уплате налогов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сборов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страховых взносов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пеней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штрафов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 состоянию на первое ч</w:t>
      </w:r>
      <w:r>
        <w:rPr>
          <w:rFonts w:ascii="Times New Roman" w:hAnsi="Times New Roman"/>
          <w:sz w:val="28"/>
          <w:szCs w:val="28"/>
        </w:rPr>
        <w:t>исло месяца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предшествующего месяцу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котором размещено объявление о проведении отбора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гарантийное письмо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подписанное руководителем некоммерческой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 отсутствии просроченной задолженности по возврату в бюджет Республики Татарстан субсидий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бюджетных инвестиций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предоставленных в том числе в соответствии с иными правовыми актами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а также иной просроченной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неурегулированной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задолженности по денежным обязательствам перед Республикой Татарстан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первое число месяца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предшествующего месяцу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котором размещено объявление о проведении отбора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гарантийное письмо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подписанное руководителем некоммерческой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подтверждающее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что некоммерческая организация не находится в процессе реорганизации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за исключением реорганизации в форме </w:t>
      </w:r>
      <w:r>
        <w:rPr>
          <w:rFonts w:ascii="Times New Roman" w:hAnsi="Times New Roman"/>
          <w:sz w:val="28"/>
          <w:szCs w:val="28"/>
        </w:rPr>
        <w:t>присоединения к некоммерческой организации другого юридического лица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ликвидации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отношении нее не введена процедура банкротства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деятельность некоммерческой организации не приостановлена в порядке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предусмотренном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первое число месяца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предшествующего месяцу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котором размещено объявление о проведении отбора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гарантийное письмо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подписанное руководителем некоммерческой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подтверждающее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в реестре дисквалифицированных лиц отсутствуют сведения о ди</w:t>
      </w:r>
      <w:r>
        <w:rPr>
          <w:rFonts w:ascii="Times New Roman" w:hAnsi="Times New Roman"/>
          <w:sz w:val="28"/>
          <w:szCs w:val="28"/>
        </w:rPr>
        <w:t>сквалифицированных руководителе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членах коллегиального исполнительного органа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лице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исполняющем функции единоличного исполнительного органа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или главном бухгалтере некоммерческой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первое число месяца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предшествующего месяцу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котором разме</w:t>
      </w:r>
      <w:r>
        <w:rPr>
          <w:rFonts w:ascii="Times New Roman" w:hAnsi="Times New Roman"/>
          <w:sz w:val="28"/>
          <w:szCs w:val="28"/>
        </w:rPr>
        <w:t>щено объявление о проведении отбора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гарантийное письмо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подписанное руководителем некоммерческой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подтверждающее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некоммерческая организация не является иностранным юридическим лицом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российским юридическим лицом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уставном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склад</w:t>
      </w:r>
      <w:r>
        <w:rPr>
          <w:rFonts w:ascii="Times New Roman" w:hAnsi="Times New Roman"/>
          <w:sz w:val="28"/>
          <w:szCs w:val="28"/>
        </w:rPr>
        <w:t>очном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капитале которого доля участия иностранных юридических лиц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местом регистрации которых является государство или территория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включенные в утвержденный Министерством финансов Российской Федерации перечень государств и территорий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предоставляющих льгот</w:t>
      </w:r>
      <w:r>
        <w:rPr>
          <w:rFonts w:ascii="Times New Roman" w:hAnsi="Times New Roman"/>
          <w:sz w:val="28"/>
          <w:szCs w:val="28"/>
        </w:rPr>
        <w:t xml:space="preserve">ный налоговый режим налогообложения 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не предусматривающих раскрытия и предоставления информации при проведении финансовых операций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офшорные зоны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 xml:space="preserve">в совокупности превышает </w:t>
      </w:r>
      <w:r>
        <w:rPr>
          <w:rFonts w:ascii="Times New Roman" w:hAnsi="Times New Roman"/>
          <w:sz w:val="28"/>
          <w:szCs w:val="28"/>
        </w:rPr>
        <w:t xml:space="preserve">50 </w:t>
      </w:r>
      <w:r>
        <w:rPr>
          <w:rFonts w:ascii="Times New Roman" w:hAnsi="Times New Roman"/>
          <w:sz w:val="28"/>
          <w:szCs w:val="28"/>
        </w:rPr>
        <w:t>процентов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первое число месяца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предшествующего месяцу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котором </w:t>
      </w:r>
      <w:r>
        <w:rPr>
          <w:rFonts w:ascii="Times New Roman" w:hAnsi="Times New Roman"/>
          <w:sz w:val="28"/>
          <w:szCs w:val="28"/>
        </w:rPr>
        <w:t>размещено объявление о проведении отбора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гарантийное письмо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подписанное руководителем некоммерческой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подтверждающее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некоммерческая организация не получает средства из бюджета Республики Татарстан на основании иных нормативных правовых а</w:t>
      </w:r>
      <w:r>
        <w:rPr>
          <w:rFonts w:ascii="Times New Roman" w:hAnsi="Times New Roman"/>
          <w:sz w:val="28"/>
          <w:szCs w:val="28"/>
        </w:rPr>
        <w:t>ктов Республики Татарстан на цели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указанные в пункте </w:t>
      </w:r>
      <w:r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lastRenderedPageBreak/>
        <w:t>Порядка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 первое число месяца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предшествующего месяцу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котором размещено объявление о проведении отбора</w:t>
      </w:r>
      <w:r>
        <w:rPr>
          <w:rFonts w:ascii="Times New Roman" w:hAnsi="Times New Roman"/>
          <w:sz w:val="28"/>
          <w:szCs w:val="28"/>
        </w:rPr>
        <w:t>.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 xml:space="preserve">при организации и проведении мероприятий </w:t>
      </w: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справку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подписанную руководителем</w:t>
      </w:r>
      <w:r>
        <w:rPr>
          <w:rFonts w:ascii="Times New Roman" w:hAnsi="Times New Roman"/>
          <w:sz w:val="28"/>
          <w:szCs w:val="28"/>
        </w:rPr>
        <w:t xml:space="preserve"> некоммерческой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 художественно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технических параметрах мероприятий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длительность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место проведения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технические характеристики места проведения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оформление места проведения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звуковое обеспечение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профессиональные требования к исполнителям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количество исполнителей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сценарий проведения мероприятий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требования к рекламной кампании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транспортное обеспечение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организация питания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другие параметры относящиеся к проведению мероприятия</w:t>
      </w:r>
      <w:r>
        <w:rPr>
          <w:rFonts w:ascii="Times New Roman" w:hAnsi="Times New Roman"/>
          <w:sz w:val="28"/>
          <w:szCs w:val="28"/>
        </w:rPr>
        <w:t>);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реализации пр</w:t>
      </w:r>
      <w:r>
        <w:rPr>
          <w:rFonts w:ascii="Times New Roman" w:hAnsi="Times New Roman"/>
          <w:sz w:val="28"/>
          <w:szCs w:val="28"/>
        </w:rPr>
        <w:t xml:space="preserve">оектов </w:t>
      </w:r>
      <w:r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справку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подписанную руководителем некоммерческой организации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 параметрах проектов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содержание проектов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целевая аудитория проектов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используемые в ходе реализации проектов материалы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технологии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описание конечного результата реализации </w:t>
      </w:r>
      <w:r>
        <w:rPr>
          <w:rFonts w:ascii="Times New Roman" w:hAnsi="Times New Roman"/>
          <w:sz w:val="28"/>
          <w:szCs w:val="28"/>
        </w:rPr>
        <w:t>проектов</w:t>
      </w:r>
      <w:r>
        <w:rPr>
          <w:rFonts w:ascii="Times New Roman" w:hAnsi="Times New Roman"/>
          <w:sz w:val="28"/>
          <w:szCs w:val="28"/>
        </w:rPr>
        <w:t>).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Заявка и прилагаемые к ней документы должны быть прошиты в одну папку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том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постранично пронумерованы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подписаны собственноручной подписью руководителя некоммерческой организации и заверены печатью</w:t>
      </w:r>
      <w:r>
        <w:rPr>
          <w:rFonts w:ascii="Times New Roman" w:hAnsi="Times New Roman"/>
          <w:sz w:val="28"/>
          <w:szCs w:val="28"/>
        </w:rPr>
        <w:t>.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 документы должны быть четко напечатаны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одчистки и исправления не допускаются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 исключением исправлений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заверенных собственноручной подписью руководителя некоммерческой организации</w:t>
      </w:r>
      <w:r>
        <w:rPr>
          <w:rFonts w:ascii="Times New Roman" w:hAnsi="Times New Roman"/>
          <w:sz w:val="28"/>
          <w:szCs w:val="28"/>
        </w:rPr>
        <w:t>.</w:t>
      </w:r>
    </w:p>
    <w:p w:rsidR="000E2683" w:rsidRDefault="000E2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Основаниями для отклонения заявки на стадии рассмотрения заявок являются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несоответствие некоммерческой </w:t>
      </w:r>
      <w:r>
        <w:rPr>
          <w:rFonts w:ascii="Times New Roman" w:hAnsi="Times New Roman"/>
          <w:sz w:val="28"/>
          <w:szCs w:val="28"/>
        </w:rPr>
        <w:t>организации вышеуказанным требованиям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несоответствие представленных заявки и документов требованиям к заявкам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установленным в объявлении о проведении отбора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недостоверность представленной некоммерческой организацией информации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 том числе информации о </w:t>
      </w:r>
      <w:r>
        <w:rPr>
          <w:rFonts w:ascii="Times New Roman" w:hAnsi="Times New Roman"/>
          <w:sz w:val="28"/>
          <w:szCs w:val="28"/>
        </w:rPr>
        <w:t>месте нахождении и адресеюридического лица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подача заявки после даты 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времени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определенных для подачи заявок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отсутствие бюджетных ассигнований и лимитов бюджетных обязательств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доведенных Министерству на вышеуказанные цели</w:t>
      </w:r>
      <w:r>
        <w:rPr>
          <w:rFonts w:ascii="Times New Roman" w:hAnsi="Times New Roman"/>
          <w:sz w:val="28"/>
          <w:szCs w:val="28"/>
        </w:rPr>
        <w:t>.</w:t>
      </w:r>
    </w:p>
    <w:p w:rsidR="000E2683" w:rsidRDefault="000E2683" w:rsidP="007D2A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Правил рассмотрения </w:t>
      </w:r>
      <w:r>
        <w:rPr>
          <w:rFonts w:ascii="Times New Roman" w:hAnsi="Times New Roman"/>
          <w:b/>
          <w:bCs/>
          <w:sz w:val="28"/>
          <w:szCs w:val="28"/>
        </w:rPr>
        <w:t>заявок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Министерством в целях рассмотрения заявок создается Комиссия по рассмотрению заявок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 – Комиссия</w:t>
      </w:r>
      <w:r>
        <w:rPr>
          <w:rFonts w:ascii="Times New Roman" w:hAnsi="Times New Roman"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 xml:space="preserve">Состав Комиссии утверждается Министерством в количестве </w:t>
      </w:r>
      <w:r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человек в составе председателя Комиссии и членов Комиссии из числа сотрудников Министе</w:t>
      </w:r>
      <w:r>
        <w:rPr>
          <w:rFonts w:ascii="Times New Roman" w:hAnsi="Times New Roman"/>
          <w:sz w:val="28"/>
          <w:szCs w:val="28"/>
        </w:rPr>
        <w:t>рства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Комиссии осуществляется на ее заседаниях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Заседание считается правомочным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если на нем присутствуют более половины от общего числа членов Комиссии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Комиссия в пятидневный срок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исчисляемый в рабочих днях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 дня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следующего за днем истечен</w:t>
      </w:r>
      <w:r>
        <w:rPr>
          <w:rFonts w:ascii="Times New Roman" w:hAnsi="Times New Roman"/>
          <w:sz w:val="28"/>
          <w:szCs w:val="28"/>
        </w:rPr>
        <w:t>ия срока приема заявок рассматривает заявку и приложенные к ней документы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представленные некоммерческой организацией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lastRenderedPageBreak/>
        <w:t>соответствии с очередностью поступления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 также на соответствие некоммерческой организации критериям и установленным требованиям</w:t>
      </w:r>
      <w:r>
        <w:rPr>
          <w:rFonts w:ascii="Times New Roman" w:hAnsi="Times New Roman"/>
          <w:sz w:val="28"/>
          <w:szCs w:val="28"/>
        </w:rPr>
        <w:t>.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</w:t>
      </w:r>
      <w:r>
        <w:rPr>
          <w:rFonts w:ascii="Times New Roman" w:hAnsi="Times New Roman"/>
          <w:sz w:val="28"/>
          <w:szCs w:val="28"/>
        </w:rPr>
        <w:t>ния Комиссии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случае равенства голосов решающим является голос председателя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</w:t>
      </w:r>
      <w:r>
        <w:rPr>
          <w:rFonts w:ascii="Times New Roman" w:hAnsi="Times New Roman"/>
          <w:sz w:val="28"/>
          <w:szCs w:val="28"/>
        </w:rPr>
        <w:t xml:space="preserve">отрения заявок оформляется протоколом заседания Комиссии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 – протокол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который подписывается членами Комиссии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 передается Министерству в день проведения заседания Комиссии</w:t>
      </w:r>
      <w:r>
        <w:rPr>
          <w:rFonts w:ascii="Times New Roman" w:hAnsi="Times New Roman"/>
          <w:sz w:val="28"/>
          <w:szCs w:val="28"/>
        </w:rPr>
        <w:t>.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Министерство на основании протокола определяет победителя отбора и в </w:t>
      </w:r>
      <w:r>
        <w:rPr>
          <w:rFonts w:ascii="Times New Roman" w:hAnsi="Times New Roman"/>
          <w:sz w:val="28"/>
          <w:szCs w:val="28"/>
        </w:rPr>
        <w:t>течении трех дней после подписания протокола принимает решение о предоставлении субсидии победителю отбора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Решение Министерства оформляется приказом</w:t>
      </w:r>
      <w:r>
        <w:rPr>
          <w:rFonts w:ascii="Times New Roman" w:hAnsi="Times New Roman"/>
          <w:sz w:val="28"/>
          <w:szCs w:val="28"/>
        </w:rPr>
        <w:t>.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Основаниями для отказа некоммерческой организацией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отношении которой принято решение о предоставлении </w:t>
      </w:r>
      <w:r>
        <w:rPr>
          <w:rFonts w:ascii="Times New Roman" w:hAnsi="Times New Roman"/>
          <w:sz w:val="28"/>
          <w:szCs w:val="28"/>
        </w:rPr>
        <w:t xml:space="preserve">субсидии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далее – получатель субсидии</w:t>
      </w:r>
      <w:r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в предоставлении субсидии являются</w:t>
      </w:r>
      <w:r>
        <w:rPr>
          <w:rFonts w:ascii="Times New Roman" w:hAnsi="Times New Roman"/>
          <w:sz w:val="28"/>
          <w:szCs w:val="28"/>
        </w:rPr>
        <w:t>: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несоответствие представленных получателем субсидии документов требованиямили непредставление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представление не в полном объеме</w:t>
      </w:r>
      <w:r>
        <w:rPr>
          <w:rFonts w:ascii="Times New Roman" w:hAnsi="Times New Roman"/>
          <w:sz w:val="28"/>
          <w:szCs w:val="28"/>
        </w:rPr>
        <w:t xml:space="preserve">) </w:t>
      </w:r>
      <w:r>
        <w:rPr>
          <w:rFonts w:ascii="Times New Roman" w:hAnsi="Times New Roman"/>
          <w:sz w:val="28"/>
          <w:szCs w:val="28"/>
        </w:rPr>
        <w:t>указанных документов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установление факта недостоверн</w:t>
      </w:r>
      <w:r>
        <w:rPr>
          <w:rFonts w:ascii="Times New Roman" w:hAnsi="Times New Roman"/>
          <w:sz w:val="28"/>
          <w:szCs w:val="28"/>
        </w:rPr>
        <w:t>ости информации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содержащейся в документах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представленных получателем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следующего за днем определения победителя отбора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вк</w:t>
      </w:r>
      <w:r>
        <w:rPr>
          <w:rFonts w:ascii="Times New Roman" w:hAnsi="Times New Roman"/>
          <w:sz w:val="28"/>
          <w:szCs w:val="28"/>
        </w:rPr>
        <w:t>лючает следующие сведения</w:t>
      </w:r>
      <w:r>
        <w:rPr>
          <w:rFonts w:ascii="Times New Roman" w:hAnsi="Times New Roman"/>
          <w:sz w:val="28"/>
          <w:szCs w:val="28"/>
        </w:rPr>
        <w:t>: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время и место проведения рассмотрения заявок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некоммерческих организациях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заявки которых были рассмотрены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некоммерческих организациях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заявки которых были отклонены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указанием причин их отклоне</w:t>
      </w:r>
      <w:r>
        <w:rPr>
          <w:rFonts w:ascii="Times New Roman" w:hAnsi="Times New Roman"/>
          <w:sz w:val="28"/>
          <w:szCs w:val="28"/>
        </w:rPr>
        <w:t>ния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том числе положений объявления о проведении отбора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которым не соответствуют такие заявки</w:t>
      </w:r>
      <w:r>
        <w:rPr>
          <w:rFonts w:ascii="Times New Roman" w:hAnsi="Times New Roman"/>
          <w:sz w:val="28"/>
          <w:szCs w:val="28"/>
        </w:rPr>
        <w:t>;</w:t>
      </w: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получателя субсидии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 которым заключается соглашение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 размер предоставляемой ему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0E2683" w:rsidRDefault="000E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Порядка отзыва заявок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порядка возврата заявок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определяющего в том числе основания для возврата заявок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порядка внесения изменений в заявки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7D2A4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некоммерческая организация вправе отозвать заявку обратившись Министерство в письменном виде в свободной форме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Министерство возвращает заявку некоммерческой орган</w:t>
      </w:r>
      <w:r>
        <w:rPr>
          <w:rFonts w:ascii="Times New Roman" w:hAnsi="Times New Roman"/>
          <w:sz w:val="28"/>
          <w:szCs w:val="28"/>
        </w:rPr>
        <w:t>изации в течении пяти рабочих дней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необходимости некоммерческая организация вправе внести изменения в заявку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направленную в Министерство в установленном порядке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E2683" w:rsidRDefault="000E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Порядок предоставления некоммерческим организациям разъяснений положений объявления о </w:t>
      </w:r>
      <w:r>
        <w:rPr>
          <w:rFonts w:ascii="Times New Roman" w:hAnsi="Times New Roman"/>
          <w:b/>
          <w:bCs/>
          <w:sz w:val="28"/>
          <w:szCs w:val="28"/>
        </w:rPr>
        <w:t>проведении отбора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даты начала и окончания срока такого предоставления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7D2A4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разъяснения положений объявления о проведении отбора осуществляется по телефону … в день обращения</w:t>
      </w:r>
      <w:r>
        <w:rPr>
          <w:rFonts w:ascii="Times New Roman" w:hAnsi="Times New Roman"/>
          <w:sz w:val="28"/>
          <w:szCs w:val="28"/>
        </w:rPr>
        <w:t>.</w:t>
      </w:r>
    </w:p>
    <w:p w:rsidR="000E2683" w:rsidRDefault="000E26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Срок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в течение которого победитель отбора должен подписать соглашение о предоставле</w:t>
      </w:r>
      <w:r>
        <w:rPr>
          <w:rFonts w:ascii="Times New Roman" w:hAnsi="Times New Roman"/>
          <w:b/>
          <w:bCs/>
          <w:sz w:val="28"/>
          <w:szCs w:val="28"/>
        </w:rPr>
        <w:t>нии субсидии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7D2A4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D2A4F">
        <w:rPr>
          <w:rFonts w:ascii="Times New Roman" w:hAnsi="Times New Roman"/>
          <w:bCs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оглашение заключается в пятидневный срок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исчисляемый в рабочих днях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 дня принятия решения о предоставлении субсидии</w:t>
      </w:r>
      <w:r>
        <w:rPr>
          <w:rFonts w:ascii="Times New Roman" w:hAnsi="Times New Roman"/>
          <w:sz w:val="28"/>
          <w:szCs w:val="28"/>
        </w:rPr>
        <w:t>.</w:t>
      </w:r>
    </w:p>
    <w:p w:rsidR="000E2683" w:rsidRDefault="000E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683" w:rsidRDefault="009E45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Условия признания победителя отбора уклонившимся от заключения соглашения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="007D2A4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случае не подписания соглашения о предоставл</w:t>
      </w:r>
      <w:r>
        <w:rPr>
          <w:rFonts w:ascii="Times New Roman" w:hAnsi="Times New Roman"/>
          <w:sz w:val="28"/>
          <w:szCs w:val="28"/>
        </w:rPr>
        <w:t>ении субсидии со стороны победителя отбора в пятидневный срок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исчисляемый в рабочих днях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 дня принятия решения о предоставлении субсидии без объяснения причины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победитель отбора считается уклонившимся от заключения соглашения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0E2683" w:rsidRDefault="000E26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683" w:rsidRDefault="009E450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размещения </w:t>
      </w:r>
      <w:r>
        <w:rPr>
          <w:rFonts w:ascii="Times New Roman" w:hAnsi="Times New Roman"/>
          <w:b/>
          <w:bCs/>
          <w:sz w:val="28"/>
          <w:szCs w:val="28"/>
        </w:rPr>
        <w:t>результатов отбора на официальном сайте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не позднее </w:t>
      </w:r>
      <w:r>
        <w:rPr>
          <w:rFonts w:ascii="Times New Roman" w:hAnsi="Times New Roman"/>
          <w:sz w:val="28"/>
          <w:szCs w:val="28"/>
        </w:rPr>
        <w:t>14-</w:t>
      </w:r>
      <w:r>
        <w:rPr>
          <w:rFonts w:ascii="Times New Roman" w:hAnsi="Times New Roman"/>
          <w:sz w:val="28"/>
          <w:szCs w:val="28"/>
        </w:rPr>
        <w:t>го календарного дня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следующего за днем определения победителя отбора</w:t>
      </w:r>
      <w:r>
        <w:rPr>
          <w:rFonts w:ascii="Times New Roman" w:hAnsi="Times New Roman"/>
          <w:sz w:val="28"/>
          <w:szCs w:val="28"/>
        </w:rPr>
        <w:t>.</w:t>
      </w: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Default="007D2A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2A4F" w:rsidRPr="00ED1EB6" w:rsidRDefault="007D2A4F" w:rsidP="007D2A4F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7D2A4F" w:rsidRDefault="007D2A4F" w:rsidP="007D2A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</w:p>
    <w:p w:rsidR="007D2A4F" w:rsidRPr="008006E0" w:rsidRDefault="007D2A4F" w:rsidP="007D2A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7D2A4F" w:rsidRPr="00ED1EB6" w:rsidRDefault="007D2A4F" w:rsidP="007D2A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7D2A4F" w:rsidRDefault="007D2A4F" w:rsidP="007D2A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7D2A4F" w:rsidRDefault="007D2A4F" w:rsidP="007D2A4F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7D2A4F" w:rsidRPr="00ED1EB6" w:rsidRDefault="007D2A4F" w:rsidP="007D2A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7D2A4F" w:rsidRPr="00ED1EB6" w:rsidRDefault="007D2A4F" w:rsidP="007D2A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7D2A4F" w:rsidRPr="00ED1EB6" w:rsidRDefault="007D2A4F" w:rsidP="007D2A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7D2A4F" w:rsidRPr="00ED1EB6" w:rsidRDefault="007D2A4F" w:rsidP="007D2A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7D2A4F" w:rsidRPr="00ED1EB6" w:rsidRDefault="007D2A4F" w:rsidP="007D2A4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D2A4F" w:rsidRPr="00ED1EB6" w:rsidRDefault="007D2A4F" w:rsidP="007D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7D2A4F" w:rsidRPr="00ED1EB6" w:rsidRDefault="007D2A4F" w:rsidP="007D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D2A4F" w:rsidRPr="00ED1EB6" w:rsidRDefault="007D2A4F" w:rsidP="007D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7D2A4F" w:rsidRPr="00ED1EB6" w:rsidRDefault="007D2A4F" w:rsidP="007D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 (далее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–организация).</w:t>
      </w:r>
    </w:p>
    <w:p w:rsidR="007D2A4F" w:rsidRPr="00ED1EB6" w:rsidRDefault="007D2A4F" w:rsidP="007D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2. Информация о видах деятельности, осуществляемых организацией: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7D2A4F" w:rsidRPr="00ED1EB6" w:rsidRDefault="007D2A4F" w:rsidP="007D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7D2A4F" w:rsidRPr="00ED1EB6" w:rsidRDefault="007D2A4F" w:rsidP="007D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7D2A4F" w:rsidRPr="00ED1EB6" w:rsidRDefault="007D2A4F" w:rsidP="007D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7D2A4F" w:rsidRDefault="007D2A4F" w:rsidP="007D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7D2A4F" w:rsidRPr="00ED1EB6" w:rsidRDefault="007D2A4F" w:rsidP="007D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7D2A4F" w:rsidRPr="00ED1EB6" w:rsidRDefault="007D2A4F" w:rsidP="007D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A4F" w:rsidRPr="00ED1EB6" w:rsidRDefault="007D2A4F" w:rsidP="007D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>зачисления средств субсидии:__________</w:t>
      </w:r>
    </w:p>
    <w:p w:rsidR="007D2A4F" w:rsidRPr="00ED1EB6" w:rsidRDefault="007D2A4F" w:rsidP="007D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7D2A4F" w:rsidRDefault="007D2A4F" w:rsidP="007D2A4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D2A4F" w:rsidRPr="00ED1EB6" w:rsidRDefault="007D2A4F" w:rsidP="007D2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7D2A4F" w:rsidRDefault="007D2A4F" w:rsidP="007D2A4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7D2A4F" w:rsidRPr="00ED1EB6" w:rsidRDefault="007D2A4F" w:rsidP="007D2A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4"/>
        <w:gridCol w:w="5726"/>
        <w:gridCol w:w="2687"/>
      </w:tblGrid>
      <w:tr w:rsidR="007D2A4F" w:rsidRPr="00ED1EB6" w:rsidTr="002B25BB">
        <w:trPr>
          <w:jc w:val="center"/>
        </w:trPr>
        <w:tc>
          <w:tcPr>
            <w:tcW w:w="594" w:type="dxa"/>
          </w:tcPr>
          <w:p w:rsidR="007D2A4F" w:rsidRPr="00ED1EB6" w:rsidRDefault="007D2A4F" w:rsidP="002B25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5726" w:type="dxa"/>
          </w:tcPr>
          <w:p w:rsidR="007D2A4F" w:rsidRPr="00ED1EB6" w:rsidRDefault="007D2A4F" w:rsidP="002B25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7D2A4F" w:rsidRPr="00ED1EB6" w:rsidRDefault="007D2A4F" w:rsidP="002B25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листов</w:t>
            </w:r>
          </w:p>
        </w:tc>
      </w:tr>
      <w:tr w:rsidR="007D2A4F" w:rsidRPr="00ED1EB6" w:rsidTr="002B25BB">
        <w:trPr>
          <w:jc w:val="center"/>
        </w:trPr>
        <w:tc>
          <w:tcPr>
            <w:tcW w:w="594" w:type="dxa"/>
          </w:tcPr>
          <w:p w:rsidR="007D2A4F" w:rsidRPr="00ED1EB6" w:rsidRDefault="007D2A4F" w:rsidP="002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7D2A4F" w:rsidRPr="00ED1EB6" w:rsidRDefault="007D2A4F" w:rsidP="002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7D2A4F" w:rsidRPr="00ED1EB6" w:rsidRDefault="007D2A4F" w:rsidP="002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2A4F" w:rsidRPr="00ED1EB6" w:rsidTr="002B25BB">
        <w:trPr>
          <w:jc w:val="center"/>
        </w:trPr>
        <w:tc>
          <w:tcPr>
            <w:tcW w:w="594" w:type="dxa"/>
          </w:tcPr>
          <w:p w:rsidR="007D2A4F" w:rsidRPr="00ED1EB6" w:rsidRDefault="007D2A4F" w:rsidP="002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6" w:type="dxa"/>
          </w:tcPr>
          <w:p w:rsidR="007D2A4F" w:rsidRPr="00ED1EB6" w:rsidRDefault="007D2A4F" w:rsidP="002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7" w:type="dxa"/>
          </w:tcPr>
          <w:p w:rsidR="007D2A4F" w:rsidRPr="00ED1EB6" w:rsidRDefault="007D2A4F" w:rsidP="002B25B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D2A4F" w:rsidRPr="00ED1EB6" w:rsidRDefault="007D2A4F" w:rsidP="007D2A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A4F" w:rsidRPr="00ED1EB6" w:rsidRDefault="007D2A4F" w:rsidP="007D2A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B6">
        <w:rPr>
          <w:rFonts w:ascii="Times New Roman" w:eastAsia="Times New Roman" w:hAnsi="Times New Roman" w:cs="Times New Roman"/>
          <w:sz w:val="28"/>
          <w:szCs w:val="28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________/_____________________</w:t>
      </w:r>
    </w:p>
    <w:p w:rsidR="007D2A4F" w:rsidRPr="00ED1EB6" w:rsidRDefault="007D2A4F" w:rsidP="007D2A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(подпись)      (расшифровка подписи)</w:t>
      </w:r>
    </w:p>
    <w:p w:rsidR="007D2A4F" w:rsidRPr="00ED1EB6" w:rsidRDefault="007D2A4F" w:rsidP="007D2A4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D2A4F" w:rsidRDefault="007D2A4F" w:rsidP="007D2A4F">
      <w:pPr>
        <w:spacing w:after="0" w:line="240" w:lineRule="auto"/>
        <w:ind w:firstLine="709"/>
        <w:jc w:val="both"/>
      </w:pPr>
      <w:r w:rsidRPr="00ED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М.П.</w:t>
      </w:r>
    </w:p>
    <w:sectPr w:rsidR="007D2A4F" w:rsidSect="000E2683">
      <w:headerReference w:type="default" r:id="rId9"/>
      <w:footerReference w:type="default" r:id="rId10"/>
      <w:pgSz w:w="11900" w:h="16840"/>
      <w:pgMar w:top="1134" w:right="566" w:bottom="1134" w:left="1134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50C" w:rsidRDefault="009E450C" w:rsidP="000E2683">
      <w:pPr>
        <w:spacing w:after="0" w:line="240" w:lineRule="auto"/>
      </w:pPr>
      <w:r>
        <w:separator/>
      </w:r>
    </w:p>
  </w:endnote>
  <w:endnote w:type="continuationSeparator" w:id="1">
    <w:p w:rsidR="009E450C" w:rsidRDefault="009E450C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83" w:rsidRDefault="000E2683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50C" w:rsidRDefault="009E450C" w:rsidP="000E2683">
      <w:pPr>
        <w:spacing w:after="0" w:line="240" w:lineRule="auto"/>
      </w:pPr>
      <w:r>
        <w:separator/>
      </w:r>
    </w:p>
  </w:footnote>
  <w:footnote w:type="continuationSeparator" w:id="1">
    <w:p w:rsidR="009E450C" w:rsidRDefault="009E450C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683" w:rsidRDefault="000E2683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31AA3"/>
    <w:multiLevelType w:val="hybridMultilevel"/>
    <w:tmpl w:val="3DECD086"/>
    <w:styleLink w:val="ImportedStyle2"/>
    <w:lvl w:ilvl="0" w:tplc="215AF43A">
      <w:start w:val="1"/>
      <w:numFmt w:val="decimal"/>
      <w:lvlText w:val="%1."/>
      <w:lvlJc w:val="left"/>
      <w:pPr>
        <w:tabs>
          <w:tab w:val="left" w:pos="2160"/>
        </w:tabs>
        <w:ind w:left="722" w:hanging="7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584BE4">
      <w:start w:val="1"/>
      <w:numFmt w:val="decimal"/>
      <w:lvlText w:val="%2."/>
      <w:lvlJc w:val="left"/>
      <w:pPr>
        <w:tabs>
          <w:tab w:val="left" w:pos="2160"/>
        </w:tabs>
        <w:ind w:left="722" w:hanging="72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DC95B8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404874">
      <w:start w:val="1"/>
      <w:numFmt w:val="decimal"/>
      <w:lvlText w:val="%4."/>
      <w:lvlJc w:val="left"/>
      <w:pPr>
        <w:tabs>
          <w:tab w:val="left" w:pos="21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7CA7C6">
      <w:start w:val="1"/>
      <w:numFmt w:val="decimal"/>
      <w:lvlText w:val="%5."/>
      <w:lvlJc w:val="left"/>
      <w:pPr>
        <w:tabs>
          <w:tab w:val="left" w:pos="216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BCEFBC">
      <w:start w:val="1"/>
      <w:numFmt w:val="decimal"/>
      <w:lvlText w:val="%6."/>
      <w:lvlJc w:val="left"/>
      <w:pPr>
        <w:tabs>
          <w:tab w:val="left" w:pos="216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CC9FD8">
      <w:start w:val="1"/>
      <w:numFmt w:val="decimal"/>
      <w:lvlText w:val="%7."/>
      <w:lvlJc w:val="left"/>
      <w:pPr>
        <w:tabs>
          <w:tab w:val="left" w:pos="216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02210C">
      <w:start w:val="1"/>
      <w:numFmt w:val="decimal"/>
      <w:lvlText w:val="%8."/>
      <w:lvlJc w:val="left"/>
      <w:pPr>
        <w:tabs>
          <w:tab w:val="left" w:pos="216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EED130">
      <w:start w:val="1"/>
      <w:numFmt w:val="decimal"/>
      <w:lvlText w:val="%9."/>
      <w:lvlJc w:val="left"/>
      <w:pPr>
        <w:tabs>
          <w:tab w:val="left" w:pos="216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69405F9"/>
    <w:multiLevelType w:val="hybridMultilevel"/>
    <w:tmpl w:val="3DECD086"/>
    <w:numStyleLink w:val="ImportedStyle2"/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E2683"/>
    <w:rsid w:val="000E2683"/>
    <w:rsid w:val="007D2A4F"/>
    <w:rsid w:val="00803E93"/>
    <w:rsid w:val="009E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2683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shd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E2683"/>
    <w:rPr>
      <w:u w:val="single"/>
    </w:rPr>
  </w:style>
  <w:style w:type="table" w:customStyle="1" w:styleId="TableNormal">
    <w:name w:val="Table Normal"/>
    <w:rsid w:val="000E26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0E2683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character" w:customStyle="1" w:styleId="Link">
    <w:name w:val="Link"/>
    <w:rsid w:val="000E2683"/>
    <w:rPr>
      <w:outline w:val="0"/>
      <w:color w:val="0563C1"/>
      <w:u w:val="single" w:color="0563C1"/>
    </w:rPr>
  </w:style>
  <w:style w:type="character" w:customStyle="1" w:styleId="Hyperlink0">
    <w:name w:val="Hyperlink.0"/>
    <w:basedOn w:val="Link"/>
    <w:rsid w:val="000E2683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0E2683"/>
    <w:pPr>
      <w:widowControl w:val="0"/>
    </w:pPr>
    <w:rPr>
      <w:rFonts w:ascii="Courier New" w:hAnsi="Courier New" w:cs="Arial Unicode MS"/>
      <w:color w:val="000000"/>
      <w:u w:color="000000"/>
      <w:shd w:val="nil"/>
    </w:rPr>
  </w:style>
  <w:style w:type="numbering" w:customStyle="1" w:styleId="ImportedStyle2">
    <w:name w:val="Imported Style 2"/>
    <w:rsid w:val="000E2683"/>
    <w:pPr>
      <w:numPr>
        <w:numId w:val="1"/>
      </w:numPr>
    </w:pPr>
  </w:style>
  <w:style w:type="paragraph" w:customStyle="1" w:styleId="ConsPlusNormal">
    <w:name w:val="ConsPlusNormal"/>
    <w:rsid w:val="007D2A4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" w:eastAsia="Times New Roman" w:hAnsi="Arial" w:cs="Arial"/>
      <w:bdr w:val="none" w:sz="0" w:space="0" w:color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cult.tatarstan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krt@tata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2724</Words>
  <Characters>15530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3</cp:revision>
  <dcterms:created xsi:type="dcterms:W3CDTF">2023-01-09T20:03:00Z</dcterms:created>
  <dcterms:modified xsi:type="dcterms:W3CDTF">2023-01-09T20:07:00Z</dcterms:modified>
</cp:coreProperties>
</file>