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E01D79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9635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577E5"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основных</w:t>
      </w:r>
      <w:r w:rsidR="00D84439"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мероприяти</w:t>
      </w:r>
      <w:r w:rsidR="008577E5"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D84439"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посвященн</w:t>
      </w:r>
      <w:r w:rsidR="008577E5"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ых Дню народного единства и </w:t>
      </w:r>
      <w:r w:rsidR="00D84439"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деятельности Ассамблеи народов Татарстана в Республике Татарстан </w:t>
      </w:r>
      <w:proofErr w:type="gramEnd"/>
    </w:p>
    <w:p w:rsidR="00966697" w:rsidRPr="00E01D79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E01D79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</w:t>
      </w:r>
      <w:r w:rsidR="00230EA9">
        <w:rPr>
          <w:rFonts w:ascii="Times New Roman" w:hAnsi="Times New Roman" w:cs="Times New Roman"/>
          <w:color w:val="000000" w:themeColor="text1"/>
          <w:sz w:val="28"/>
          <w:szCs w:val="28"/>
        </w:rPr>
        <w:t>13.12</w:t>
      </w:r>
      <w:r w:rsidR="008577E5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="008577E5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230EA9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B52CB3"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="008577E5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420060г.Казань, ул.Пушкина 66/33, </w:t>
      </w:r>
      <w:proofErr w:type="spellStart"/>
      <w:r w:rsidRPr="00E01D79">
        <w:rPr>
          <w:rFonts w:ascii="Times New Roman" w:hAnsi="Times New Roman" w:cs="Times New Roman"/>
          <w:sz w:val="28"/>
        </w:rPr>
        <w:t>E-Mail</w:t>
      </w:r>
      <w:proofErr w:type="spellEnd"/>
      <w:r w:rsidRPr="00E01D79"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Pr="00E01D79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E01D79">
        <w:rPr>
          <w:rFonts w:ascii="Times New Roman" w:hAnsi="Times New Roman" w:cs="Times New Roman"/>
          <w:sz w:val="28"/>
        </w:rPr>
        <w:t>.</w:t>
      </w:r>
    </w:p>
    <w:p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E01D79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01D79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01D79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01D79">
        <w:rPr>
          <w:rFonts w:ascii="Times New Roman" w:hAnsi="Times New Roman" w:cs="Times New Roman"/>
          <w:sz w:val="28"/>
        </w:rPr>
        <w:t xml:space="preserve">длительность </w:t>
      </w:r>
      <w:r w:rsidRPr="00E01D79">
        <w:rPr>
          <w:rFonts w:ascii="Times New Roman" w:hAnsi="Times New Roman" w:cs="Times New Roman"/>
          <w:color w:val="000000" w:themeColor="text1"/>
          <w:sz w:val="28"/>
        </w:rPr>
        <w:t xml:space="preserve">мероприятий: </w:t>
      </w:r>
      <w:r w:rsidR="00D84439" w:rsidRPr="00E01D79">
        <w:rPr>
          <w:rFonts w:ascii="Times New Roman" w:hAnsi="Times New Roman" w:cs="Times New Roman"/>
          <w:color w:val="000000" w:themeColor="text1"/>
          <w:sz w:val="28"/>
        </w:rPr>
        <w:t>8 часов</w:t>
      </w:r>
      <w:r w:rsidR="00E01D79" w:rsidRPr="00E01D79">
        <w:rPr>
          <w:rFonts w:ascii="Times New Roman" w:hAnsi="Times New Roman" w:cs="Times New Roman"/>
          <w:color w:val="000000" w:themeColor="text1"/>
          <w:sz w:val="28"/>
        </w:rPr>
        <w:t>+ 8 часов</w:t>
      </w:r>
    </w:p>
    <w:p w:rsidR="00195614" w:rsidRPr="005B3873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D79">
        <w:rPr>
          <w:rFonts w:ascii="Times New Roman" w:hAnsi="Times New Roman" w:cs="Times New Roman"/>
          <w:color w:val="000000" w:themeColor="text1"/>
          <w:sz w:val="28"/>
        </w:rPr>
        <w:t xml:space="preserve">место проведения мероприятий: </w:t>
      </w:r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420107, РТ, г.Казань, </w:t>
      </w:r>
      <w:proofErr w:type="spellStart"/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ул.Павлюхина</w:t>
      </w:r>
      <w:proofErr w:type="spellEnd"/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, д.57 и Казань ЭКСПО</w:t>
      </w:r>
    </w:p>
    <w:p w:rsidR="007C3268" w:rsidRPr="005B3873" w:rsidRDefault="007C3268" w:rsidP="00195614">
      <w:pPr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технические характеристики места проведения мероприятий:</w:t>
      </w:r>
    </w:p>
    <w:p w:rsidR="007C3268" w:rsidRPr="005B3873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оформление места проведения мероприятий: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звуковое обеспечение: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195614" w:rsidRPr="005B3873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профессионал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 xml:space="preserve">ьные требования к исполнителям, </w:t>
      </w:r>
      <w:r w:rsidRPr="005B3873">
        <w:rPr>
          <w:rFonts w:ascii="Times New Roman" w:hAnsi="Times New Roman" w:cs="Times New Roman"/>
          <w:color w:val="000000" w:themeColor="text1"/>
          <w:sz w:val="28"/>
        </w:rPr>
        <w:t>количество исполнителей: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900 участников коллективов</w:t>
      </w:r>
      <w:r w:rsidR="00F05A55">
        <w:rPr>
          <w:rFonts w:ascii="Times New Roman" w:hAnsi="Times New Roman" w:cs="Times New Roman"/>
          <w:color w:val="000000" w:themeColor="text1"/>
          <w:sz w:val="28"/>
        </w:rPr>
        <w:t xml:space="preserve"> и отдельных исполнителей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C3268" w:rsidRPr="005B3873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сценарий проведения мероприятий: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требования к рекламной кампании: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транспортное обеспечение: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организация питания: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B67A32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другие параметры относящиеся к проведению мероприятия:</w:t>
      </w:r>
    </w:p>
    <w:p w:rsidR="00E01D79" w:rsidRPr="005B3873" w:rsidRDefault="00E01D79" w:rsidP="00E01D7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Проживание – да;</w:t>
      </w:r>
    </w:p>
    <w:p w:rsidR="00E01D79" w:rsidRPr="005B3873" w:rsidRDefault="00E01D79" w:rsidP="00E01D7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Сувенирная и полиграфическая продукция – да;</w:t>
      </w:r>
    </w:p>
    <w:p w:rsidR="00E01D79" w:rsidRPr="005B3873" w:rsidRDefault="00E01D79" w:rsidP="00E01D7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Акция по посадке хвойных деревьев – да.</w:t>
      </w:r>
    </w:p>
    <w:p w:rsidR="00D669FC" w:rsidRPr="005B387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При реализации проектов</w:t>
      </w:r>
      <w:r w:rsidR="00D669FC" w:rsidRPr="005B3873">
        <w:rPr>
          <w:rFonts w:ascii="Times New Roman" w:hAnsi="Times New Roman" w:cs="Times New Roman"/>
          <w:b/>
          <w:color w:val="000000" w:themeColor="text1"/>
          <w:sz w:val="28"/>
        </w:rPr>
        <w:t>:</w:t>
      </w:r>
    </w:p>
    <w:p w:rsidR="00B67A32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П</w:t>
      </w:r>
      <w:r w:rsidR="00B67A32" w:rsidRPr="005B3873">
        <w:rPr>
          <w:rFonts w:ascii="Times New Roman" w:hAnsi="Times New Roman" w:cs="Times New Roman"/>
          <w:b/>
          <w:color w:val="000000" w:themeColor="text1"/>
          <w:sz w:val="28"/>
        </w:rPr>
        <w:t>ара</w:t>
      </w: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метры проектов:</w:t>
      </w:r>
    </w:p>
    <w:p w:rsidR="00D669FC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содержание проектов: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проведение расширенно</w:t>
      </w:r>
      <w:r w:rsidR="00967096">
        <w:rPr>
          <w:rFonts w:ascii="Times New Roman" w:hAnsi="Times New Roman" w:cs="Times New Roman"/>
          <w:color w:val="000000" w:themeColor="text1"/>
          <w:sz w:val="28"/>
        </w:rPr>
        <w:t>го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заседани</w:t>
      </w:r>
      <w:r w:rsidR="00967096">
        <w:rPr>
          <w:rFonts w:ascii="Times New Roman" w:hAnsi="Times New Roman" w:cs="Times New Roman"/>
          <w:color w:val="000000" w:themeColor="text1"/>
          <w:sz w:val="28"/>
        </w:rPr>
        <w:t>я</w:t>
      </w:r>
      <w:r w:rsidR="00DB6A4D">
        <w:rPr>
          <w:rFonts w:ascii="Times New Roman" w:hAnsi="Times New Roman" w:cs="Times New Roman"/>
          <w:color w:val="000000" w:themeColor="text1"/>
          <w:sz w:val="28"/>
        </w:rPr>
        <w:t xml:space="preserve"> Совета РОО «</w:t>
      </w:r>
      <w:bookmarkStart w:id="1" w:name="_Hlk118380790"/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А</w:t>
      </w:r>
      <w:r w:rsidR="00DB6A4D">
        <w:rPr>
          <w:rFonts w:ascii="Times New Roman" w:hAnsi="Times New Roman" w:cs="Times New Roman"/>
          <w:color w:val="000000" w:themeColor="text1"/>
          <w:sz w:val="28"/>
        </w:rPr>
        <w:t>ссамблея народов Татарстана</w:t>
      </w:r>
      <w:bookmarkEnd w:id="1"/>
      <w:r w:rsidR="00DB6A4D">
        <w:rPr>
          <w:rFonts w:ascii="Times New Roman" w:hAnsi="Times New Roman" w:cs="Times New Roman"/>
          <w:color w:val="000000" w:themeColor="text1"/>
          <w:sz w:val="28"/>
        </w:rPr>
        <w:t>»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и торжественно</w:t>
      </w:r>
      <w:r w:rsidR="00967096">
        <w:rPr>
          <w:rFonts w:ascii="Times New Roman" w:hAnsi="Times New Roman" w:cs="Times New Roman"/>
          <w:color w:val="000000" w:themeColor="text1"/>
          <w:sz w:val="28"/>
        </w:rPr>
        <w:t>го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мероприяти</w:t>
      </w:r>
      <w:r w:rsidR="00967096">
        <w:rPr>
          <w:rFonts w:ascii="Times New Roman" w:hAnsi="Times New Roman" w:cs="Times New Roman"/>
          <w:color w:val="000000" w:themeColor="text1"/>
          <w:sz w:val="28"/>
        </w:rPr>
        <w:t>я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ко Дню народного единства</w:t>
      </w:r>
    </w:p>
    <w:p w:rsidR="00D669FC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целевая аудитория проектов: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12+</w:t>
      </w:r>
    </w:p>
    <w:p w:rsidR="00E01D79" w:rsidRPr="005B3873" w:rsidRDefault="00E01D79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- национально-культурные объединения</w:t>
      </w:r>
    </w:p>
    <w:p w:rsidR="00E01D79" w:rsidRPr="005B3873" w:rsidRDefault="00E01D79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- представительства </w:t>
      </w:r>
      <w:r w:rsidR="00DB6A4D" w:rsidRPr="005B3873">
        <w:rPr>
          <w:rFonts w:ascii="Times New Roman" w:hAnsi="Times New Roman" w:cs="Times New Roman"/>
          <w:color w:val="000000" w:themeColor="text1"/>
          <w:sz w:val="28"/>
        </w:rPr>
        <w:t>А</w:t>
      </w:r>
      <w:r w:rsidR="00DB6A4D">
        <w:rPr>
          <w:rFonts w:ascii="Times New Roman" w:hAnsi="Times New Roman" w:cs="Times New Roman"/>
          <w:color w:val="000000" w:themeColor="text1"/>
          <w:sz w:val="28"/>
        </w:rPr>
        <w:t>ссамблеи народов Татарстана</w:t>
      </w:r>
    </w:p>
    <w:p w:rsidR="00E01D79" w:rsidRPr="005B3873" w:rsidRDefault="00E01D79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- Д</w:t>
      </w:r>
      <w:r w:rsidR="00DB6A4D">
        <w:rPr>
          <w:rFonts w:ascii="Times New Roman" w:hAnsi="Times New Roman" w:cs="Times New Roman"/>
          <w:color w:val="000000" w:themeColor="text1"/>
          <w:sz w:val="28"/>
        </w:rPr>
        <w:t>ома дружбы народов Татарстана</w:t>
      </w:r>
    </w:p>
    <w:p w:rsidR="00D669FC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lastRenderedPageBreak/>
        <w:t>используемые в ходе реализации проектов материалы, технологии: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-</w:t>
      </w:r>
    </w:p>
    <w:p w:rsidR="00D669FC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описание конечного результата реализации проекта:</w:t>
      </w:r>
    </w:p>
    <w:p w:rsidR="00E01D79" w:rsidRPr="005B3873" w:rsidRDefault="00E01D79" w:rsidP="00E01D7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Подведение итог</w:t>
      </w:r>
      <w:r w:rsidR="00967096">
        <w:rPr>
          <w:rFonts w:ascii="Times New Roman" w:hAnsi="Times New Roman" w:cs="Times New Roman"/>
          <w:color w:val="000000" w:themeColor="text1"/>
          <w:sz w:val="28"/>
        </w:rPr>
        <w:t>ов</w:t>
      </w: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 работы </w:t>
      </w:r>
      <w:r w:rsidR="00DB6A4D">
        <w:rPr>
          <w:rFonts w:ascii="Times New Roman" w:hAnsi="Times New Roman" w:cs="Times New Roman"/>
          <w:color w:val="000000" w:themeColor="text1"/>
          <w:sz w:val="28"/>
        </w:rPr>
        <w:t>РОО «</w:t>
      </w:r>
      <w:r w:rsidR="00DB6A4D" w:rsidRPr="005B3873">
        <w:rPr>
          <w:rFonts w:ascii="Times New Roman" w:hAnsi="Times New Roman" w:cs="Times New Roman"/>
          <w:color w:val="000000" w:themeColor="text1"/>
          <w:sz w:val="28"/>
        </w:rPr>
        <w:t>А</w:t>
      </w:r>
      <w:r w:rsidR="00DB6A4D">
        <w:rPr>
          <w:rFonts w:ascii="Times New Roman" w:hAnsi="Times New Roman" w:cs="Times New Roman"/>
          <w:color w:val="000000" w:themeColor="text1"/>
          <w:sz w:val="28"/>
        </w:rPr>
        <w:t>ссамблея народов Татарстана» -</w:t>
      </w: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 за 30 лет</w:t>
      </w:r>
    </w:p>
    <w:p w:rsidR="00E01D79" w:rsidRPr="005B3873" w:rsidRDefault="00E01D79" w:rsidP="00E01D7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Представление многонациональной концертной программы с церемони</w:t>
      </w:r>
      <w:r w:rsidR="00967096">
        <w:rPr>
          <w:rFonts w:ascii="Times New Roman" w:hAnsi="Times New Roman" w:cs="Times New Roman"/>
          <w:color w:val="000000" w:themeColor="text1"/>
          <w:sz w:val="28"/>
        </w:rPr>
        <w:t>ей</w:t>
      </w: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 награждения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</w:p>
    <w:p w:rsidR="00D669FC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При организации и проведении мероприятий: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не менее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не менее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3000</w:t>
      </w: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одной организации.</w:t>
      </w:r>
    </w:p>
    <w:p w:rsidR="00D669FC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При реализации проектов:</w:t>
      </w:r>
    </w:p>
    <w:p w:rsidR="00D669FC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не менее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единицы;</w:t>
      </w:r>
    </w:p>
    <w:p w:rsidR="007C3268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5B3873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3000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7" w:history="1">
        <w:r w:rsidRPr="005B387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https://mincult.tatarstan.ru</w:t>
        </w:r>
      </w:hyperlink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Default="009D46E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9D46E5" w:rsidRPr="00B3155C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</w:t>
      </w:r>
      <w:proofErr w:type="gramStart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которая</w:t>
      </w:r>
      <w:proofErr w:type="gramEnd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10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5"/>
      <w:bookmarkEnd w:id="2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на основании протокола определяет победителя отбора и в течении трех дней после подписания протокола принимает решение о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субсидии победителю отбора. Решение Министерства оформляется приказом.</w:t>
      </w: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требованиямили непредставление (представление не в полном объеме) указанных документов;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Pr="00A90AB4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46E5" w:rsidRPr="00A90AB4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Pr="00B3155C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9D46E5" w:rsidRDefault="009D46E5" w:rsidP="009D46E5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D46E5" w:rsidRPr="00ED1EB6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</w:p>
    <w:p w:rsidR="009D46E5" w:rsidRPr="008006E0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9D46E5" w:rsidRPr="00ED1EB6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>рганизация).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9D46E5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9D46E5" w:rsidRDefault="009D46E5" w:rsidP="009D46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D46E5" w:rsidRPr="00ED1EB6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9D46E5" w:rsidRPr="00ED1EB6" w:rsidRDefault="009D46E5" w:rsidP="009D46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9D46E5" w:rsidRPr="00ED1EB6" w:rsidRDefault="009D46E5" w:rsidP="009D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6E5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6E5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6E5" w:rsidRPr="00ED1EB6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5726"/>
        <w:gridCol w:w="2687"/>
      </w:tblGrid>
      <w:tr w:rsidR="009D46E5" w:rsidRPr="00ED1EB6" w:rsidTr="004A394D">
        <w:trPr>
          <w:jc w:val="center"/>
        </w:trPr>
        <w:tc>
          <w:tcPr>
            <w:tcW w:w="594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9D46E5" w:rsidRPr="00ED1EB6" w:rsidTr="004A394D">
        <w:trPr>
          <w:jc w:val="center"/>
        </w:trPr>
        <w:tc>
          <w:tcPr>
            <w:tcW w:w="594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46E5" w:rsidRPr="00ED1EB6" w:rsidTr="004A394D">
        <w:trPr>
          <w:jc w:val="center"/>
        </w:trPr>
        <w:tc>
          <w:tcPr>
            <w:tcW w:w="594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Pr="003D2500" w:rsidRDefault="00230EA9" w:rsidP="00230EA9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Документ предоставлен </w:t>
      </w:r>
      <w:hyperlink r:id="rId11">
        <w:proofErr w:type="spellStart"/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3D2500">
        <w:rPr>
          <w:rFonts w:ascii="Times New Roman" w:hAnsi="Times New Roman" w:cs="Times New Roman"/>
          <w:sz w:val="28"/>
          <w:szCs w:val="28"/>
        </w:rPr>
        <w:br/>
      </w:r>
    </w:p>
    <w:p w:rsidR="00230EA9" w:rsidRPr="003D2500" w:rsidRDefault="00230EA9" w:rsidP="00230EA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от 5 апреля 2022 г. N 590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В ОБЩИЕ ТРЕБОВАНИЯ К НОРМАТИВНЫМ ПРАВОВЫМ АКТАМ,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МУНИЦИПАЛЬНЫМ ПРАВОВЫМ АКТАМ, РЕГУЛИРУЮЩИМ ПРЕДОСТАВЛЕНИЕ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СУБСИДИЙ, В ТОМ ЧИСЛЕ ГРАНТОВ В ФОРМЕ СУБСИДИЙ,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ЮРИДИЧЕСКИМ</w:t>
      </w:r>
      <w:proofErr w:type="gramEnd"/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 А ТАКЖЕ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ФИЗИЧЕСКИМ ЛИЦАМ - ПРОИЗВОДИТЕЛЯМ ТОВАРОВ, РАБОТ, УСЛУГ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ОБ ОСОБЕННОСТЯХ ПРЕДОСТАВЛЕНИЯ УКАЗАННЫХ СУБСИДИЙ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СУБСИДИЙ ИЗ ФЕДЕРАЛЬНОГО БЮДЖЕТА БЮДЖЕТАМ СУБЪЕКТОВ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 В 2022 ГОДУ</w:t>
      </w:r>
    </w:p>
    <w:p w:rsidR="00230EA9" w:rsidRPr="003D2500" w:rsidRDefault="00230EA9" w:rsidP="00230EA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0"/>
        <w:gridCol w:w="113"/>
      </w:tblGrid>
      <w:tr w:rsidR="00230EA9" w:rsidRPr="003D2500" w:rsidTr="00EA643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EA9" w:rsidRPr="003D2500" w:rsidRDefault="00230EA9" w:rsidP="00EA64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EA9" w:rsidRPr="003D2500" w:rsidRDefault="00230EA9" w:rsidP="00EA64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EA9" w:rsidRPr="003D2500" w:rsidRDefault="00230EA9" w:rsidP="00EA64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30EA9" w:rsidRPr="003D2500" w:rsidRDefault="00230EA9" w:rsidP="00EA64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2">
              <w:r w:rsidRPr="003D250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21.09.2022 N 1666)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EA9" w:rsidRPr="003D2500" w:rsidRDefault="00230EA9" w:rsidP="00EA64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EA9" w:rsidRPr="003D2500" w:rsidRDefault="00230EA9" w:rsidP="0023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4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которые вносятся в общие </w:t>
      </w:r>
      <w:hyperlink r:id="rId1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6069; N 42, ст. 6640;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2021, N 2, ст. 431; N 41, ст. 6973).</w:t>
      </w:r>
      <w:proofErr w:type="gramEnd"/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0"/>
      <w:bookmarkEnd w:id="3"/>
      <w:r w:rsidRPr="003D250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Установить, что 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>(межгосударственными) учреждениями иностранных государств или государственных объединений и (или) союзов мер ограничительного характера, при предоставлении субсидий из соответствующего бюджета бюджетной системы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1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соответственно - субсидии, получатели субсидий), в 2022 году применяются следующие условия:</w:t>
      </w:r>
      <w:proofErr w:type="gramEnd"/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00">
        <w:rPr>
          <w:rFonts w:ascii="Times New Roman" w:hAnsi="Times New Roman" w:cs="Times New Roman"/>
          <w:sz w:val="28"/>
          <w:szCs w:val="28"/>
        </w:rPr>
        <w:t>срок окончания приема предложений (заявок) участников отбора получателей субсидии для предоставления субсидий (далее - отбор) может быть сокращен до 10 календарных дней, следующих за днем размещения на едином портале бюджетной системы Российской Федерации в информационно-телекоммуникационной сети "Интернет" (в случае проведения отбора в государственной интегрированной информационной системе управления общественными финансами "Электронный бюджет") или на ином сайте, на котором обеспечивается проведение отбора, объявления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о проведении отбора;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00">
        <w:rPr>
          <w:rFonts w:ascii="Times New Roman" w:hAnsi="Times New Roman" w:cs="Times New Roman"/>
          <w:sz w:val="28"/>
          <w:szCs w:val="28"/>
        </w:rPr>
        <w:t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>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"/>
      <w:bookmarkEnd w:id="4"/>
      <w:r w:rsidRPr="003D2500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достижения которых предоставляется субсидия (далее - результат предоставления субсидии), в сроки, определенные соглашением (договором) о предоставлении субсидии (далее - соглашение),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средств), по согласованию с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невозможности достижения результата предоставления субсидии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5"/>
      <w:bookmarkEnd w:id="5"/>
      <w:r w:rsidRPr="003D2500">
        <w:rPr>
          <w:rFonts w:ascii="Times New Roman" w:hAnsi="Times New Roman" w:cs="Times New Roman"/>
          <w:sz w:val="28"/>
          <w:szCs w:val="28"/>
        </w:rPr>
        <w:t>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об установлении требований к участнику отбора в части привлекаемых им средств внебюджетных источников в объеме не менее 30 процентов общей стоимости работ по проведению прикладных научных исследований и (или) экспериментальных разработок при предоставлении субсидий на проведение научно-исследовательских, опытно-конструкторских и (или) технологических работ гражданского назначения;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 неприменении штрафных санкций;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при предоставлении субсидий некоммерческим организациям для последующего предоставления получателем субсидии грантов иным лицам требование, установленное </w:t>
      </w:r>
      <w:hyperlink r:id="rId1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о включении в правовой акт, регулирующий предоставление субсидий, положений о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включении в соглашение условий, аналогичных положениям, указанным в </w:t>
      </w:r>
      <w:hyperlink r:id="rId1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шестом подпункта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указанных общих требований, не применяется в отношении таких иных лиц, которым указанные средства предоставляются в связи с участием в реализации проектов (мероприятий) по обеспечению и развитию международного гуманитарного сотрудничества, включая содействие международному развитию.</w:t>
      </w:r>
      <w:proofErr w:type="gramEnd"/>
    </w:p>
    <w:p w:rsidR="00230EA9" w:rsidRPr="003D2500" w:rsidRDefault="00230EA9" w:rsidP="00230E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Правительства РФ от 21.09.2022 N 1666)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Приостановить до 1 января 2023 г. действие </w:t>
      </w:r>
      <w:hyperlink r:id="rId2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 третьего подпункта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 второго пункта 14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(в части привлечения средств внебюджетных источников в объеме не менее 50 процентов общей стоимости работ по проведению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>прикладных научных исследований и (или) экспериментальных разработок)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6069).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Установить, что внесение изменений, касающихся положений, предусмотренных </w:t>
      </w:r>
      <w:hyperlink w:anchor="P2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настоящего постановления, в правовые акты, регулирующие предоставление субсидий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2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Российской Федерации, принятые до вступления в силу настоящего постановления, не требуется.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5. Главный распорядитель как получатель бюджетных средств, принявший решения, предусмотренные </w:t>
      </w:r>
      <w:hyperlink w:anchor="P2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абзацами пятым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шестым пункта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настоящего постановления, обеспечивает включение соответствующих положений в заключенные им соглашения.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Установить, что в 2022 году дополнительно к основаниям внесения в соглашение о предоставлении субсидии из федерального бюджета бюджету субъекта Российской Федерации изменений, предусматривающих ухудшение значений результатов использования субсидии, а также увеличение сроков реализации предусмотренных таким соглашением мероприятий, установленным </w:t>
      </w:r>
      <w:hyperlink r:id="rId2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абзацем одиннадцатым пункта 12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от 30 сентября 2014 г. N 999 "О формировании, предоставлении и распределении субсидий из федерального бюджета бюджетам субъектов Российской Федерации", относятся принятые в установленном порядке по решению главного распорядителя средств федерального бюджета изменения значений результатов федеральных проектов, не входящих в состав национальных проектов (программ), связанные с влиянием ухудшения геополитической и экономической ситуации на развитие отраслей экономики.</w:t>
      </w:r>
      <w:proofErr w:type="gramEnd"/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230EA9" w:rsidRPr="003D2500" w:rsidRDefault="00230EA9" w:rsidP="00230E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М.МИШУСТИН</w:t>
      </w: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Утверждены</w:t>
      </w: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от 5 апреля 2022 г. N 590</w:t>
      </w:r>
    </w:p>
    <w:p w:rsidR="00230EA9" w:rsidRPr="003D2500" w:rsidRDefault="00230EA9" w:rsidP="0023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49"/>
      <w:bookmarkEnd w:id="6"/>
      <w:r w:rsidRPr="003D2500">
        <w:rPr>
          <w:rFonts w:ascii="Times New Roman" w:hAnsi="Times New Roman" w:cs="Times New Roman"/>
          <w:sz w:val="28"/>
          <w:szCs w:val="28"/>
        </w:rPr>
        <w:t>ИЗМЕНЕНИЯ,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КОТОРЫЕ ВНОСЯТСЯ В ОБЩИЕ ТРЕБОВАНИЯ К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НОРМАТИВНЫМ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ПРАВОВЫМ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АКТАМ, МУНИЦИПАЛЬНЫМ ПРАВОВЫМ АКТАМ, РЕГУЛИРУЮЩИМ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ПРЕДОСТАВЛЕНИЕ СУБСИДИЙ, В ТОМ ЧИСЛЕ ГРАНТОВ В ФОРМЕ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СУБСИДИЙ, ЮРИДИЧЕСКИМ ЛИЦАМ, ИНДИВИДУАЛЬНЫМ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ПРЕДПРИНИМАТЕЛЯМ, А ТАКЖЕ ФИЗИЧЕСКИМ ЛИЦАМ -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ПРОИЗВОДИТЕЛЯМ ТОВАРОВ, РАБОТ, УСЛУГ</w:t>
      </w:r>
    </w:p>
    <w:p w:rsidR="00230EA9" w:rsidRPr="003D2500" w:rsidRDefault="00230EA9" w:rsidP="0023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2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</w:t>
        </w:r>
        <w:proofErr w:type="spellStart"/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" пункта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2. </w:t>
      </w:r>
      <w:hyperlink r:id="rId2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00">
        <w:rPr>
          <w:rFonts w:ascii="Times New Roman" w:hAnsi="Times New Roman" w:cs="Times New Roman"/>
          <w:sz w:val="28"/>
          <w:szCs w:val="28"/>
        </w:rPr>
        <w:t>"участник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актом);".</w:t>
      </w:r>
      <w:proofErr w:type="gramEnd"/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3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пункте 7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3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б) </w:t>
      </w:r>
      <w:hyperlink r:id="rId3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 "а"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"а) требование о проверке главным распорядителем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 </w:t>
      </w:r>
      <w:hyperlink r:id="rId3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>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в) в </w:t>
      </w:r>
      <w:hyperlink r:id="rId3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 подпункта "б"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4. В </w:t>
      </w:r>
      <w:hyperlink r:id="rId3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3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"а"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в </w:t>
      </w:r>
      <w:hyperlink r:id="rId3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"целей" заменить словом "результатов";</w:t>
      </w:r>
    </w:p>
    <w:p w:rsidR="00230EA9" w:rsidRPr="003D2500" w:rsidRDefault="00F4484B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9">
        <w:r w:rsidR="00230EA9"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 шестой</w:t>
        </w:r>
      </w:hyperlink>
      <w:r w:rsidR="00230EA9" w:rsidRPr="003D2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00">
        <w:rPr>
          <w:rFonts w:ascii="Times New Roman" w:hAnsi="Times New Roman" w:cs="Times New Roman"/>
          <w:sz w:val="28"/>
          <w:szCs w:val="28"/>
        </w:rPr>
        <w:t>"о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4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на включение таких положений в соглашение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>;</w:t>
      </w:r>
    </w:p>
    <w:p w:rsidR="00230EA9" w:rsidRPr="003D2500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4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"б"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3D2500" w:rsidRPr="003D2500" w:rsidRDefault="003D2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2500" w:rsidRPr="003D2500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E29CC"/>
    <w:multiLevelType w:val="hybridMultilevel"/>
    <w:tmpl w:val="CA7C98C4"/>
    <w:lvl w:ilvl="0" w:tplc="2F287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137F09"/>
    <w:multiLevelType w:val="hybridMultilevel"/>
    <w:tmpl w:val="B052C4D6"/>
    <w:lvl w:ilvl="0" w:tplc="8CD2E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3268"/>
    <w:rsid w:val="000B0CC0"/>
    <w:rsid w:val="00195614"/>
    <w:rsid w:val="00230EA9"/>
    <w:rsid w:val="0027577D"/>
    <w:rsid w:val="003634C3"/>
    <w:rsid w:val="003A1C00"/>
    <w:rsid w:val="003D2500"/>
    <w:rsid w:val="004D5806"/>
    <w:rsid w:val="005B3873"/>
    <w:rsid w:val="00737DEC"/>
    <w:rsid w:val="007C3268"/>
    <w:rsid w:val="00850E39"/>
    <w:rsid w:val="008577E5"/>
    <w:rsid w:val="008B4D80"/>
    <w:rsid w:val="00950567"/>
    <w:rsid w:val="009635EC"/>
    <w:rsid w:val="00966697"/>
    <w:rsid w:val="00967096"/>
    <w:rsid w:val="00994247"/>
    <w:rsid w:val="009D46E5"/>
    <w:rsid w:val="00A90AB4"/>
    <w:rsid w:val="00B3155C"/>
    <w:rsid w:val="00B35C8E"/>
    <w:rsid w:val="00B52CB3"/>
    <w:rsid w:val="00B67A32"/>
    <w:rsid w:val="00D669FC"/>
    <w:rsid w:val="00D84439"/>
    <w:rsid w:val="00DB6A4D"/>
    <w:rsid w:val="00DF622D"/>
    <w:rsid w:val="00E01D79"/>
    <w:rsid w:val="00E57025"/>
    <w:rsid w:val="00EB2C16"/>
    <w:rsid w:val="00F05A55"/>
    <w:rsid w:val="00F4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01D79"/>
    <w:pPr>
      <w:ind w:left="720"/>
      <w:contextualSpacing/>
    </w:pPr>
  </w:style>
  <w:style w:type="paragraph" w:customStyle="1" w:styleId="ConsPlusTitle">
    <w:name w:val="ConsPlusTitle"/>
    <w:rsid w:val="00230E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30E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13" Type="http://schemas.openxmlformats.org/officeDocument/2006/relationships/hyperlink" Target="consultantplus://offline/ref=7D4882730154500270A9563D1B097FF3F2A5F69B4D0B5BD8650231A43A96EAAC06856868161E6993E1B7461AD7471CC6C521CA2AEA33D426RBO9H" TargetMode="External"/><Relationship Id="rId18" Type="http://schemas.openxmlformats.org/officeDocument/2006/relationships/hyperlink" Target="consultantplus://offline/ref=7D4882730154500270A9563D1B097FF3F5AEF7904E0D5BD8650231A43A96EAAC0685686B12153DC3A3E91F499A0C10C5D23DCB29RFO6H" TargetMode="External"/><Relationship Id="rId26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39" Type="http://schemas.openxmlformats.org/officeDocument/2006/relationships/hyperlink" Target="consultantplus://offline/ref=7D4882730154500270A9563D1B097FF3F2A5F69B4D0B5BD8650231A43A96EAAC06856868161E6893E1B7461AD7471CC6C521CA2AEA33D426RBO9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D4882730154500270A9563D1B097FF3F2A5F69B4D0B5BD8650231A43A96EAAC06856868161E6997E5B7461AD7471CC6C521CA2AEA33D426RBO9H" TargetMode="External"/><Relationship Id="rId34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42" Type="http://schemas.openxmlformats.org/officeDocument/2006/relationships/hyperlink" Target="consultantplus://offline/ref=7D4882730154500270A9563D1B097FF3F2A5F69B4D0B5BD8650231A43A96EAAC06856868161E6893E0B7461AD7471CC6C521CA2AEA33D426RBO9H" TargetMode="External"/><Relationship Id="rId7" Type="http://schemas.openxmlformats.org/officeDocument/2006/relationships/hyperlink" Target="https://mincult.tatarstan.ru" TargetMode="External"/><Relationship Id="rId12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17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25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33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38" Type="http://schemas.openxmlformats.org/officeDocument/2006/relationships/hyperlink" Target="consultantplus://offline/ref=7D4882730154500270A9563D1B097FF3F2A5F69B4D0B5BD8650231A43A96EAAC06856868161E6893E4B7461AD7471CC6C521CA2AEA33D426RBO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20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29" Type="http://schemas.openxmlformats.org/officeDocument/2006/relationships/hyperlink" Target="consultantplus://offline/ref=7D4882730154500270A9563D1B097FF3F2A5F69B4D0B5BD8650231A43A96EAAC06856868161E6997E7B7461AD7471CC6C521CA2AEA33D426RBO9H" TargetMode="External"/><Relationship Id="rId41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krt@tatar.ru" TargetMode="External"/><Relationship Id="rId11" Type="http://schemas.openxmlformats.org/officeDocument/2006/relationships/hyperlink" Target="https://www.consultant.ru" TargetMode="External"/><Relationship Id="rId24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32" Type="http://schemas.openxmlformats.org/officeDocument/2006/relationships/hyperlink" Target="consultantplus://offline/ref=7D4882730154500270A9563D1B097FF3F2A5F69B4D0B5BD8650231A43A96EAAC0685686D14153DC3A3E91F499A0C10C5D23DCB29RFO6H" TargetMode="External"/><Relationship Id="rId37" Type="http://schemas.openxmlformats.org/officeDocument/2006/relationships/hyperlink" Target="consultantplus://offline/ref=7D4882730154500270A9563D1B097FF3F2A5F69B4D0B5BD8650231A43A96EAAC06856868161E6893E6B7461AD7471CC6C521CA2AEA33D426RBO9H" TargetMode="External"/><Relationship Id="rId40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23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28" Type="http://schemas.openxmlformats.org/officeDocument/2006/relationships/hyperlink" Target="consultantplus://offline/ref=7D4882730154500270A9563D1B097FF3F2A5F69B4D0B5BD8650231A43A96EAAC0685686A16153DC3A3E91F499A0C10C5D23DCB29RFO6H" TargetMode="External"/><Relationship Id="rId36" Type="http://schemas.openxmlformats.org/officeDocument/2006/relationships/hyperlink" Target="consultantplus://offline/ref=7D4882730154500270A9563D1B097FF3F2A5F69B4D0B5BD8650231A43A96EAAC06856868161E6893E7B7461AD7471CC6C521CA2AEA33D426RBO9H" TargetMode="External"/><Relationship Id="rId10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19" Type="http://schemas.openxmlformats.org/officeDocument/2006/relationships/hyperlink" Target="consultantplus://offline/ref=7D4882730154500270A9563D1B097FF3F5AEF7904E0D5BD8650231A43A96EAAC06856868161E6997E2B7461AD7471CC6C521CA2AEA33D426RBO9H" TargetMode="External"/><Relationship Id="rId31" Type="http://schemas.openxmlformats.org/officeDocument/2006/relationships/hyperlink" Target="consultantplus://offline/ref=7D4882730154500270A9563D1B097FF3F2A5F69B4D0B5BD8650231A43A96EAAC0685686D17153DC3A3E91F499A0C10C5D23DCB29RFO6H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14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22" Type="http://schemas.openxmlformats.org/officeDocument/2006/relationships/hyperlink" Target="consultantplus://offline/ref=7D4882730154500270A9563D1B097FF3F2A5F69B4D0B5BD8650231A43A96EAAC0685686D13153DC3A3E91F499A0C10C5D23DCB29RFO6H" TargetMode="External"/><Relationship Id="rId27" Type="http://schemas.openxmlformats.org/officeDocument/2006/relationships/hyperlink" Target="consultantplus://offline/ref=7D4882730154500270A9563D1B097FF3F5AFF1964C015BD8650231A43A96EAAC0685686A161F62C6B6F84746911B0FC5CD21C92BF6R3O3H" TargetMode="External"/><Relationship Id="rId30" Type="http://schemas.openxmlformats.org/officeDocument/2006/relationships/hyperlink" Target="consultantplus://offline/ref=7D4882730154500270A9563D1B097FF3F2A5F69B4D0B5BD8650231A43A96EAAC0685686D17153DC3A3E91F499A0C10C5D23DCB29RFO6H" TargetMode="External"/><Relationship Id="rId35" Type="http://schemas.openxmlformats.org/officeDocument/2006/relationships/hyperlink" Target="consultantplus://offline/ref=7D4882730154500270A9563D1B097FF3F2A5F69B4D0B5BD8650231A43A96EAAC06856868161E6892E2B7461AD7471CC6C521CA2AEA33D426RBO9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53344-176A-4958-BC73-8F72FC2A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5443</Words>
  <Characters>31031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1</cp:lastModifiedBy>
  <cp:revision>17</cp:revision>
  <cp:lastPrinted>2022-11-03T12:05:00Z</cp:lastPrinted>
  <dcterms:created xsi:type="dcterms:W3CDTF">2022-11-02T07:38:00Z</dcterms:created>
  <dcterms:modified xsi:type="dcterms:W3CDTF">2022-12-10T19:14:00Z</dcterms:modified>
</cp:coreProperties>
</file>