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CA71" w14:textId="77777777" w:rsidR="003B6BB1" w:rsidRDefault="003B6BB1" w:rsidP="003B6BB1">
      <w:pPr>
        <w:autoSpaceDE w:val="0"/>
        <w:autoSpaceDN w:val="0"/>
        <w:adjustRightInd w:val="0"/>
        <w:spacing w:after="0" w:line="240" w:lineRule="auto"/>
        <w:rPr>
          <w:rFonts w:ascii="Times New Roman" w:hAnsi="Times New Roman" w:cs="Times New Roman"/>
          <w:b/>
          <w:color w:val="000000" w:themeColor="text1"/>
          <w:sz w:val="28"/>
          <w:szCs w:val="28"/>
        </w:rPr>
      </w:pPr>
      <w:bookmarkStart w:id="0" w:name="_GoBack"/>
    </w:p>
    <w:p w14:paraId="2F615CB6" w14:textId="2F549B12" w:rsidR="00966697" w:rsidRPr="003737A3" w:rsidRDefault="00966697" w:rsidP="00D4652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195614">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195614">
        <w:rPr>
          <w:rFonts w:ascii="Times New Roman" w:hAnsi="Times New Roman" w:cs="Times New Roman"/>
          <w:b/>
          <w:color w:val="000000" w:themeColor="text1"/>
          <w:sz w:val="28"/>
          <w:szCs w:val="28"/>
        </w:rPr>
        <w:t>финансового обеспечения (</w:t>
      </w:r>
      <w:r w:rsidRPr="00195614">
        <w:rPr>
          <w:rFonts w:ascii="Times New Roman" w:hAnsi="Times New Roman" w:cs="Times New Roman"/>
          <w:b/>
          <w:color w:val="000000" w:themeColor="text1"/>
          <w:sz w:val="28"/>
          <w:szCs w:val="28"/>
        </w:rPr>
        <w:t>возмещени</w:t>
      </w:r>
      <w:r w:rsidR="00B67A32" w:rsidRPr="00195614">
        <w:rPr>
          <w:rFonts w:ascii="Times New Roman" w:hAnsi="Times New Roman" w:cs="Times New Roman"/>
          <w:b/>
          <w:color w:val="000000" w:themeColor="text1"/>
          <w:sz w:val="28"/>
          <w:szCs w:val="28"/>
        </w:rPr>
        <w:t>я)</w:t>
      </w:r>
      <w:r w:rsidRPr="00195614">
        <w:rPr>
          <w:rFonts w:ascii="Times New Roman" w:hAnsi="Times New Roman" w:cs="Times New Roman"/>
          <w:b/>
          <w:color w:val="000000" w:themeColor="text1"/>
          <w:sz w:val="28"/>
          <w:szCs w:val="28"/>
        </w:rPr>
        <w:t xml:space="preserve"> затрат, </w:t>
      </w:r>
      <w:r w:rsidR="00116859">
        <w:rPr>
          <w:rFonts w:ascii="Times New Roman" w:hAnsi="Times New Roman" w:cs="Times New Roman"/>
          <w:b/>
          <w:color w:val="000000" w:themeColor="text1"/>
          <w:sz w:val="28"/>
          <w:szCs w:val="28"/>
        </w:rPr>
        <w:t xml:space="preserve">связанных с подготовкой и созданием аутентичной реконструированной коллекции традиционной одежды народов </w:t>
      </w:r>
      <w:r w:rsidR="003737A3">
        <w:rPr>
          <w:rFonts w:ascii="Times New Roman" w:hAnsi="Times New Roman" w:cs="Times New Roman"/>
          <w:b/>
          <w:color w:val="000000" w:themeColor="text1"/>
          <w:sz w:val="28"/>
          <w:szCs w:val="28"/>
        </w:rPr>
        <w:t xml:space="preserve">Поволжья, проживающих на территории Республики Татарстан, второй половины </w:t>
      </w:r>
      <w:r w:rsidR="003737A3">
        <w:rPr>
          <w:rFonts w:ascii="Times New Roman" w:hAnsi="Times New Roman" w:cs="Times New Roman"/>
          <w:b/>
          <w:color w:val="000000" w:themeColor="text1"/>
          <w:sz w:val="28"/>
          <w:szCs w:val="28"/>
          <w:lang w:val="en-US"/>
        </w:rPr>
        <w:t>XIX</w:t>
      </w:r>
      <w:r w:rsidR="003737A3" w:rsidRPr="003737A3">
        <w:rPr>
          <w:rFonts w:ascii="Times New Roman" w:hAnsi="Times New Roman" w:cs="Times New Roman"/>
          <w:b/>
          <w:color w:val="000000" w:themeColor="text1"/>
          <w:sz w:val="28"/>
          <w:szCs w:val="28"/>
        </w:rPr>
        <w:t xml:space="preserve"> </w:t>
      </w:r>
      <w:r w:rsidR="003737A3">
        <w:rPr>
          <w:rFonts w:ascii="Times New Roman" w:hAnsi="Times New Roman" w:cs="Times New Roman"/>
          <w:b/>
          <w:color w:val="000000" w:themeColor="text1"/>
          <w:sz w:val="28"/>
          <w:szCs w:val="28"/>
        </w:rPr>
        <w:t xml:space="preserve">– начала </w:t>
      </w:r>
      <w:r w:rsidR="003737A3">
        <w:rPr>
          <w:rFonts w:ascii="Times New Roman" w:hAnsi="Times New Roman" w:cs="Times New Roman"/>
          <w:b/>
          <w:color w:val="000000" w:themeColor="text1"/>
          <w:sz w:val="28"/>
          <w:szCs w:val="28"/>
          <w:lang w:val="en-US"/>
        </w:rPr>
        <w:t>XX</w:t>
      </w:r>
      <w:r w:rsidR="003737A3" w:rsidRPr="003737A3">
        <w:rPr>
          <w:rFonts w:ascii="Times New Roman" w:hAnsi="Times New Roman" w:cs="Times New Roman"/>
          <w:b/>
          <w:color w:val="000000" w:themeColor="text1"/>
          <w:sz w:val="28"/>
          <w:szCs w:val="28"/>
        </w:rPr>
        <w:t xml:space="preserve"> </w:t>
      </w:r>
      <w:r w:rsidR="003737A3">
        <w:rPr>
          <w:rFonts w:ascii="Times New Roman" w:hAnsi="Times New Roman" w:cs="Times New Roman"/>
          <w:b/>
          <w:color w:val="000000" w:themeColor="text1"/>
          <w:sz w:val="28"/>
          <w:szCs w:val="28"/>
        </w:rPr>
        <w:t>века (экспозиционно-выставочный проект)</w:t>
      </w:r>
    </w:p>
    <w:bookmarkEnd w:id="0"/>
    <w:p w14:paraId="452E7CF8" w14:textId="77777777" w:rsidR="00966697" w:rsidRP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14:paraId="237D218B" w14:textId="7523BC55" w:rsidR="007C3268" w:rsidRPr="003B6BB1"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B6BB1">
        <w:rPr>
          <w:rFonts w:ascii="Times New Roman" w:hAnsi="Times New Roman" w:cs="Times New Roman"/>
          <w:b/>
          <w:color w:val="000000" w:themeColor="text1"/>
          <w:sz w:val="28"/>
          <w:szCs w:val="28"/>
        </w:rPr>
        <w:t>Срок проведения отбора</w:t>
      </w:r>
      <w:r w:rsidRPr="003B6BB1">
        <w:rPr>
          <w:rFonts w:ascii="Times New Roman" w:hAnsi="Times New Roman" w:cs="Times New Roman"/>
          <w:color w:val="000000" w:themeColor="text1"/>
          <w:sz w:val="28"/>
          <w:szCs w:val="28"/>
        </w:rPr>
        <w:t xml:space="preserve"> –</w:t>
      </w:r>
      <w:r w:rsidR="001A4432" w:rsidRPr="003B6BB1">
        <w:rPr>
          <w:rFonts w:ascii="Times New Roman" w:hAnsi="Times New Roman" w:cs="Times New Roman"/>
          <w:color w:val="000000" w:themeColor="text1"/>
          <w:sz w:val="28"/>
          <w:szCs w:val="28"/>
        </w:rPr>
        <w:t xml:space="preserve"> </w:t>
      </w:r>
      <w:r w:rsidR="003B6BB1" w:rsidRPr="003B6BB1">
        <w:rPr>
          <w:rFonts w:ascii="Times New Roman" w:hAnsi="Times New Roman" w:cs="Times New Roman"/>
          <w:color w:val="000000" w:themeColor="text1"/>
          <w:sz w:val="28"/>
          <w:szCs w:val="28"/>
        </w:rPr>
        <w:t>с 03.10.2022 по 01.11.2022.</w:t>
      </w:r>
    </w:p>
    <w:p w14:paraId="127C971C" w14:textId="77777777" w:rsidR="007C3268" w:rsidRPr="003B6BB1"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50BDB6D5" w14:textId="77777777" w:rsidR="00E83321" w:rsidRPr="003B6BB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b/>
          <w:color w:val="000000" w:themeColor="text1"/>
          <w:sz w:val="28"/>
          <w:szCs w:val="28"/>
        </w:rPr>
        <w:t>Место проведение отбора</w:t>
      </w:r>
      <w:r w:rsidRPr="003B6BB1">
        <w:rPr>
          <w:rFonts w:ascii="Times New Roman" w:hAnsi="Times New Roman" w:cs="Times New Roman"/>
          <w:color w:val="000000" w:themeColor="text1"/>
          <w:sz w:val="28"/>
          <w:szCs w:val="28"/>
        </w:rPr>
        <w:t xml:space="preserve"> – Министерство культуры Республики Татарстан, 420060</w:t>
      </w:r>
      <w:r w:rsidR="003634C3" w:rsidRPr="003B6BB1">
        <w:rPr>
          <w:rFonts w:ascii="Times New Roman" w:hAnsi="Times New Roman" w:cs="Times New Roman"/>
          <w:color w:val="000000" w:themeColor="text1"/>
          <w:sz w:val="28"/>
          <w:szCs w:val="28"/>
        </w:rPr>
        <w:t xml:space="preserve"> </w:t>
      </w:r>
      <w:proofErr w:type="spellStart"/>
      <w:r w:rsidRPr="003B6BB1">
        <w:rPr>
          <w:rFonts w:ascii="Times New Roman" w:hAnsi="Times New Roman" w:cs="Times New Roman"/>
          <w:color w:val="000000" w:themeColor="text1"/>
          <w:sz w:val="28"/>
          <w:szCs w:val="28"/>
        </w:rPr>
        <w:t>г.Казань</w:t>
      </w:r>
      <w:proofErr w:type="spellEnd"/>
      <w:r w:rsidRPr="003B6BB1">
        <w:rPr>
          <w:rFonts w:ascii="Times New Roman" w:hAnsi="Times New Roman" w:cs="Times New Roman"/>
          <w:color w:val="000000" w:themeColor="text1"/>
          <w:sz w:val="28"/>
          <w:szCs w:val="28"/>
        </w:rPr>
        <w:t xml:space="preserve">, </w:t>
      </w:r>
      <w:proofErr w:type="spellStart"/>
      <w:r w:rsidRPr="003B6BB1">
        <w:rPr>
          <w:rFonts w:ascii="Times New Roman" w:hAnsi="Times New Roman" w:cs="Times New Roman"/>
          <w:color w:val="000000" w:themeColor="text1"/>
          <w:sz w:val="28"/>
          <w:szCs w:val="28"/>
        </w:rPr>
        <w:t>ул.Пушкина</w:t>
      </w:r>
      <w:proofErr w:type="spellEnd"/>
      <w:r w:rsidRPr="003B6BB1">
        <w:rPr>
          <w:rFonts w:ascii="Times New Roman" w:hAnsi="Times New Roman" w:cs="Times New Roman"/>
          <w:color w:val="000000" w:themeColor="text1"/>
          <w:sz w:val="28"/>
          <w:szCs w:val="28"/>
        </w:rPr>
        <w:t xml:space="preserve"> 66/33, </w:t>
      </w:r>
      <w:r w:rsidRPr="003B6BB1">
        <w:rPr>
          <w:rFonts w:ascii="Times New Roman" w:hAnsi="Times New Roman" w:cs="Times New Roman"/>
          <w:sz w:val="28"/>
        </w:rPr>
        <w:t>E-</w:t>
      </w:r>
      <w:proofErr w:type="spellStart"/>
      <w:r w:rsidRPr="003B6BB1">
        <w:rPr>
          <w:rFonts w:ascii="Times New Roman" w:hAnsi="Times New Roman" w:cs="Times New Roman"/>
          <w:sz w:val="28"/>
        </w:rPr>
        <w:t>Mail</w:t>
      </w:r>
      <w:proofErr w:type="spellEnd"/>
      <w:r w:rsidRPr="003B6BB1">
        <w:rPr>
          <w:rFonts w:ascii="Times New Roman" w:hAnsi="Times New Roman" w:cs="Times New Roman"/>
          <w:sz w:val="28"/>
        </w:rPr>
        <w:t xml:space="preserve">: </w:t>
      </w:r>
      <w:hyperlink r:id="rId5" w:history="1">
        <w:r w:rsidRPr="003B6BB1">
          <w:rPr>
            <w:rStyle w:val="a3"/>
            <w:rFonts w:ascii="Times New Roman" w:hAnsi="Times New Roman" w:cs="Times New Roman"/>
            <w:sz w:val="28"/>
          </w:rPr>
          <w:t>mkrt@tatar.ru</w:t>
        </w:r>
      </w:hyperlink>
      <w:r w:rsidRPr="003B6BB1">
        <w:rPr>
          <w:rFonts w:ascii="Times New Roman" w:hAnsi="Times New Roman" w:cs="Times New Roman"/>
          <w:sz w:val="28"/>
        </w:rPr>
        <w:t>.</w:t>
      </w:r>
    </w:p>
    <w:p w14:paraId="191BE2EC" w14:textId="77777777" w:rsidR="007C3268" w:rsidRPr="003B6BB1" w:rsidRDefault="007C3268" w:rsidP="007C3268">
      <w:pPr>
        <w:autoSpaceDE w:val="0"/>
        <w:autoSpaceDN w:val="0"/>
        <w:adjustRightInd w:val="0"/>
        <w:spacing w:after="0" w:line="240" w:lineRule="auto"/>
        <w:ind w:firstLine="708"/>
        <w:jc w:val="both"/>
        <w:rPr>
          <w:rFonts w:ascii="Times New Roman" w:hAnsi="Times New Roman" w:cs="Times New Roman"/>
          <w:sz w:val="28"/>
        </w:rPr>
      </w:pPr>
    </w:p>
    <w:p w14:paraId="5DDD2D88" w14:textId="77777777" w:rsidR="00B67A32" w:rsidRPr="003B6BB1"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При организации и проведении мероприятий:</w:t>
      </w:r>
    </w:p>
    <w:p w14:paraId="0928A449" w14:textId="77777777" w:rsidR="007C3268" w:rsidRPr="003B6BB1" w:rsidRDefault="007C3268" w:rsidP="007C3268">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Художественно</w:t>
      </w:r>
      <w:r w:rsidR="00B67A32" w:rsidRPr="003B6BB1">
        <w:rPr>
          <w:rFonts w:ascii="Times New Roman" w:hAnsi="Times New Roman" w:cs="Times New Roman"/>
          <w:b/>
          <w:sz w:val="28"/>
        </w:rPr>
        <w:t xml:space="preserve"> </w:t>
      </w:r>
      <w:r w:rsidRPr="003B6BB1">
        <w:rPr>
          <w:rFonts w:ascii="Times New Roman" w:hAnsi="Times New Roman" w:cs="Times New Roman"/>
          <w:b/>
          <w:sz w:val="28"/>
        </w:rPr>
        <w:t>-технические параметры мероприятий:</w:t>
      </w:r>
    </w:p>
    <w:p w14:paraId="77332AE1" w14:textId="639764DB" w:rsidR="007C3268" w:rsidRPr="003B6BB1" w:rsidRDefault="00D045DA" w:rsidP="007C3268">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длительность мероприятий</w:t>
      </w:r>
      <w:r w:rsidR="007C3268" w:rsidRPr="003B6BB1">
        <w:rPr>
          <w:rFonts w:ascii="Times New Roman" w:hAnsi="Times New Roman" w:cs="Times New Roman"/>
          <w:sz w:val="28"/>
        </w:rPr>
        <w:t xml:space="preserve">: </w:t>
      </w:r>
      <w:r w:rsidR="00851DF4" w:rsidRPr="003B6BB1">
        <w:rPr>
          <w:rFonts w:ascii="Times New Roman" w:hAnsi="Times New Roman" w:cs="Times New Roman"/>
          <w:sz w:val="28"/>
          <w:szCs w:val="28"/>
        </w:rPr>
        <w:t>февраль</w:t>
      </w:r>
      <w:r w:rsidR="003737A3" w:rsidRPr="003B6BB1">
        <w:rPr>
          <w:rFonts w:ascii="Times New Roman" w:hAnsi="Times New Roman" w:cs="Times New Roman"/>
          <w:sz w:val="28"/>
          <w:szCs w:val="28"/>
        </w:rPr>
        <w:t>-декабрь 2022 г.</w:t>
      </w:r>
      <w:r w:rsidR="00195614" w:rsidRPr="003B6BB1">
        <w:rPr>
          <w:rFonts w:ascii="Times New Roman" w:hAnsi="Times New Roman" w:cs="Times New Roman"/>
          <w:sz w:val="28"/>
          <w:szCs w:val="28"/>
        </w:rPr>
        <w:t>;</w:t>
      </w:r>
    </w:p>
    <w:p w14:paraId="0100F9F2" w14:textId="694CC29F" w:rsidR="00195614" w:rsidRPr="003B6BB1" w:rsidRDefault="007C3268" w:rsidP="00195614">
      <w:pPr>
        <w:spacing w:after="0"/>
        <w:ind w:firstLine="709"/>
        <w:jc w:val="both"/>
        <w:rPr>
          <w:rFonts w:ascii="Times New Roman" w:hAnsi="Times New Roman" w:cs="Times New Roman"/>
          <w:sz w:val="28"/>
          <w:szCs w:val="28"/>
        </w:rPr>
      </w:pPr>
      <w:r w:rsidRPr="003B6BB1">
        <w:rPr>
          <w:rFonts w:ascii="Times New Roman" w:hAnsi="Times New Roman" w:cs="Times New Roman"/>
          <w:sz w:val="28"/>
        </w:rPr>
        <w:t>место проведения мероприяти</w:t>
      </w:r>
      <w:r w:rsidR="007774C4" w:rsidRPr="003B6BB1">
        <w:rPr>
          <w:rFonts w:ascii="Times New Roman" w:hAnsi="Times New Roman" w:cs="Times New Roman"/>
          <w:sz w:val="28"/>
        </w:rPr>
        <w:t>я</w:t>
      </w:r>
      <w:r w:rsidRPr="003B6BB1">
        <w:rPr>
          <w:rFonts w:ascii="Times New Roman" w:hAnsi="Times New Roman" w:cs="Times New Roman"/>
          <w:sz w:val="28"/>
          <w:szCs w:val="28"/>
        </w:rPr>
        <w:t xml:space="preserve">: </w:t>
      </w:r>
      <w:r w:rsidR="00AF1656" w:rsidRPr="003B6BB1">
        <w:rPr>
          <w:rFonts w:ascii="Times New Roman" w:hAnsi="Times New Roman" w:cs="Times New Roman"/>
          <w:sz w:val="28"/>
        </w:rPr>
        <w:t xml:space="preserve">420107, РТ, </w:t>
      </w:r>
      <w:proofErr w:type="spellStart"/>
      <w:r w:rsidR="00AF1656" w:rsidRPr="003B6BB1">
        <w:rPr>
          <w:rFonts w:ascii="Times New Roman" w:hAnsi="Times New Roman" w:cs="Times New Roman"/>
          <w:sz w:val="28"/>
        </w:rPr>
        <w:t>г.Каз</w:t>
      </w:r>
      <w:r w:rsidR="00D4652C" w:rsidRPr="003B6BB1">
        <w:rPr>
          <w:rFonts w:ascii="Times New Roman" w:hAnsi="Times New Roman" w:cs="Times New Roman"/>
          <w:sz w:val="28"/>
        </w:rPr>
        <w:t>ань</w:t>
      </w:r>
      <w:proofErr w:type="spellEnd"/>
      <w:r w:rsidR="00D4652C" w:rsidRPr="003B6BB1">
        <w:rPr>
          <w:rFonts w:ascii="Times New Roman" w:hAnsi="Times New Roman" w:cs="Times New Roman"/>
          <w:sz w:val="28"/>
        </w:rPr>
        <w:t xml:space="preserve">, </w:t>
      </w:r>
      <w:proofErr w:type="spellStart"/>
      <w:r w:rsidR="00D4652C" w:rsidRPr="003B6BB1">
        <w:rPr>
          <w:rFonts w:ascii="Times New Roman" w:hAnsi="Times New Roman" w:cs="Times New Roman"/>
          <w:sz w:val="28"/>
        </w:rPr>
        <w:t>ул.Павлюхина</w:t>
      </w:r>
      <w:proofErr w:type="spellEnd"/>
      <w:r w:rsidR="00D4652C" w:rsidRPr="003B6BB1">
        <w:rPr>
          <w:rFonts w:ascii="Times New Roman" w:hAnsi="Times New Roman" w:cs="Times New Roman"/>
          <w:sz w:val="28"/>
        </w:rPr>
        <w:t>, д.57, здание ГБУ «Дом Д</w:t>
      </w:r>
      <w:r w:rsidR="00AF1656" w:rsidRPr="003B6BB1">
        <w:rPr>
          <w:rFonts w:ascii="Times New Roman" w:hAnsi="Times New Roman" w:cs="Times New Roman"/>
          <w:sz w:val="28"/>
        </w:rPr>
        <w:t xml:space="preserve">ружбы народов </w:t>
      </w:r>
      <w:r w:rsidR="00D4652C" w:rsidRPr="003B6BB1">
        <w:rPr>
          <w:rFonts w:ascii="Times New Roman" w:hAnsi="Times New Roman" w:cs="Times New Roman"/>
          <w:sz w:val="28"/>
        </w:rPr>
        <w:t>Татарстана»</w:t>
      </w:r>
      <w:r w:rsidR="00195614" w:rsidRPr="003B6BB1">
        <w:rPr>
          <w:rFonts w:ascii="Times New Roman" w:hAnsi="Times New Roman" w:cs="Times New Roman"/>
          <w:sz w:val="28"/>
        </w:rPr>
        <w:t>;</w:t>
      </w:r>
    </w:p>
    <w:p w14:paraId="1D81644D" w14:textId="6AE60A3A" w:rsidR="007C3268" w:rsidRPr="003B6BB1" w:rsidRDefault="007C3268" w:rsidP="00195614">
      <w:pPr>
        <w:spacing w:after="0"/>
        <w:ind w:firstLine="709"/>
        <w:jc w:val="both"/>
        <w:rPr>
          <w:sz w:val="28"/>
          <w:szCs w:val="28"/>
        </w:rPr>
      </w:pPr>
      <w:r w:rsidRPr="003B6BB1">
        <w:rPr>
          <w:rFonts w:ascii="Times New Roman" w:hAnsi="Times New Roman" w:cs="Times New Roman"/>
          <w:sz w:val="28"/>
        </w:rPr>
        <w:t>технические характеристики места проведения мероприятий:</w:t>
      </w:r>
      <w:r w:rsidR="003737A3" w:rsidRPr="003B6BB1">
        <w:rPr>
          <w:rFonts w:ascii="Times New Roman" w:hAnsi="Times New Roman" w:cs="Times New Roman"/>
          <w:sz w:val="28"/>
        </w:rPr>
        <w:t xml:space="preserve"> </w:t>
      </w:r>
      <w:r w:rsidR="00BC3537" w:rsidRPr="003B6BB1">
        <w:rPr>
          <w:rFonts w:ascii="Times New Roman" w:hAnsi="Times New Roman" w:cs="Times New Roman"/>
          <w:sz w:val="28"/>
        </w:rPr>
        <w:t>нет</w:t>
      </w:r>
      <w:r w:rsidR="003737A3" w:rsidRPr="003B6BB1">
        <w:rPr>
          <w:rFonts w:ascii="Times New Roman" w:hAnsi="Times New Roman" w:cs="Times New Roman"/>
          <w:sz w:val="28"/>
        </w:rPr>
        <w:t>;</w:t>
      </w:r>
    </w:p>
    <w:p w14:paraId="07F197F9" w14:textId="13A79A5B" w:rsidR="007C3268" w:rsidRPr="003B6BB1" w:rsidRDefault="007C3268" w:rsidP="00BC3537">
      <w:pPr>
        <w:tabs>
          <w:tab w:val="left" w:pos="8820"/>
        </w:tabs>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оформление места проведения мероприятий:</w:t>
      </w:r>
      <w:r w:rsidR="00BC3537" w:rsidRPr="003B6BB1">
        <w:rPr>
          <w:rFonts w:ascii="Times New Roman" w:hAnsi="Times New Roman" w:cs="Times New Roman"/>
          <w:sz w:val="28"/>
        </w:rPr>
        <w:t xml:space="preserve"> нет</w:t>
      </w:r>
      <w:r w:rsidR="00195614" w:rsidRPr="003B6BB1">
        <w:rPr>
          <w:rFonts w:ascii="Times New Roman" w:hAnsi="Times New Roman" w:cs="Times New Roman"/>
          <w:sz w:val="28"/>
        </w:rPr>
        <w:t>;</w:t>
      </w:r>
      <w:r w:rsidR="00BC3537" w:rsidRPr="003B6BB1">
        <w:rPr>
          <w:rFonts w:ascii="Times New Roman" w:hAnsi="Times New Roman" w:cs="Times New Roman"/>
          <w:sz w:val="28"/>
        </w:rPr>
        <w:tab/>
      </w:r>
    </w:p>
    <w:p w14:paraId="5A5FDAB3" w14:textId="711B2496" w:rsidR="007C3268"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 xml:space="preserve">звуковое обеспечение: </w:t>
      </w:r>
      <w:r w:rsidR="00BC3537" w:rsidRPr="003B6BB1">
        <w:rPr>
          <w:rFonts w:ascii="Times New Roman" w:hAnsi="Times New Roman" w:cs="Times New Roman"/>
          <w:sz w:val="28"/>
        </w:rPr>
        <w:t>нет;</w:t>
      </w:r>
    </w:p>
    <w:p w14:paraId="6F0FD426" w14:textId="02DC0B81" w:rsidR="00BC3537"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профессионал</w:t>
      </w:r>
      <w:r w:rsidR="00195614" w:rsidRPr="003B6BB1">
        <w:rPr>
          <w:rFonts w:ascii="Times New Roman" w:hAnsi="Times New Roman" w:cs="Times New Roman"/>
          <w:sz w:val="28"/>
        </w:rPr>
        <w:t xml:space="preserve">ьные требования к исполнителям, </w:t>
      </w:r>
      <w:r w:rsidRPr="003B6BB1">
        <w:rPr>
          <w:rFonts w:ascii="Times New Roman" w:hAnsi="Times New Roman" w:cs="Times New Roman"/>
          <w:sz w:val="28"/>
        </w:rPr>
        <w:t>количество исполнителей:</w:t>
      </w:r>
      <w:r w:rsidR="00195614" w:rsidRPr="003B6BB1">
        <w:rPr>
          <w:rFonts w:ascii="Times New Roman" w:hAnsi="Times New Roman" w:cs="Times New Roman"/>
          <w:sz w:val="28"/>
        </w:rPr>
        <w:t xml:space="preserve"> </w:t>
      </w:r>
      <w:r w:rsidR="00851DF4" w:rsidRPr="003B6BB1">
        <w:rPr>
          <w:rFonts w:ascii="Times New Roman" w:hAnsi="Times New Roman" w:cs="Times New Roman"/>
          <w:sz w:val="28"/>
        </w:rPr>
        <w:t xml:space="preserve">научная степень </w:t>
      </w:r>
      <w:r w:rsidR="00D4652C" w:rsidRPr="003B6BB1">
        <w:rPr>
          <w:rFonts w:ascii="Times New Roman" w:hAnsi="Times New Roman" w:cs="Times New Roman"/>
          <w:sz w:val="28"/>
        </w:rPr>
        <w:t>консультантов проекта</w:t>
      </w:r>
      <w:r w:rsidR="00851DF4" w:rsidRPr="003B6BB1">
        <w:rPr>
          <w:rFonts w:ascii="Times New Roman" w:hAnsi="Times New Roman" w:cs="Times New Roman"/>
          <w:sz w:val="28"/>
        </w:rPr>
        <w:t>, опыт участия в экспедициях</w:t>
      </w:r>
      <w:r w:rsidR="00BC3537" w:rsidRPr="003B6BB1">
        <w:rPr>
          <w:rFonts w:ascii="Times New Roman" w:hAnsi="Times New Roman" w:cs="Times New Roman"/>
          <w:sz w:val="28"/>
        </w:rPr>
        <w:t>;</w:t>
      </w:r>
    </w:p>
    <w:p w14:paraId="3B77AAAB" w14:textId="1B076AF6" w:rsidR="007C3268" w:rsidRPr="003B6BB1" w:rsidRDefault="00195614"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 xml:space="preserve">сценарий проведения мероприятий: </w:t>
      </w:r>
      <w:r w:rsidR="00BC3537" w:rsidRPr="003B6BB1">
        <w:rPr>
          <w:rFonts w:ascii="Times New Roman" w:hAnsi="Times New Roman" w:cs="Times New Roman"/>
          <w:sz w:val="28"/>
        </w:rPr>
        <w:t>нет;</w:t>
      </w:r>
    </w:p>
    <w:p w14:paraId="78DB2AE0" w14:textId="0FC88FD0" w:rsidR="007C3268"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 xml:space="preserve">требования к рекламной кампании: </w:t>
      </w:r>
      <w:r w:rsidR="00851DF4" w:rsidRPr="003B6BB1">
        <w:rPr>
          <w:rFonts w:ascii="Times New Roman" w:hAnsi="Times New Roman" w:cs="Times New Roman"/>
          <w:sz w:val="28"/>
        </w:rPr>
        <w:t>освещение о реализации проекта на информационных площадках Ассамблеи и Дома Дружбы народов Татарстана, национально-культурных автономий РТ</w:t>
      </w:r>
      <w:r w:rsidR="00BC3537" w:rsidRPr="003B6BB1">
        <w:rPr>
          <w:rFonts w:ascii="Times New Roman" w:hAnsi="Times New Roman" w:cs="Times New Roman"/>
          <w:sz w:val="28"/>
        </w:rPr>
        <w:t>;</w:t>
      </w:r>
    </w:p>
    <w:p w14:paraId="0B08BB87" w14:textId="310DD880" w:rsidR="007C3268"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транспортное обеспечение:</w:t>
      </w:r>
      <w:r w:rsidR="00BC3537" w:rsidRPr="003B6BB1">
        <w:rPr>
          <w:rFonts w:ascii="Times New Roman" w:hAnsi="Times New Roman" w:cs="Times New Roman"/>
          <w:sz w:val="28"/>
        </w:rPr>
        <w:t xml:space="preserve"> нет;</w:t>
      </w:r>
    </w:p>
    <w:p w14:paraId="690EF019" w14:textId="5CD69915" w:rsidR="007C3268"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 xml:space="preserve">организация питания: </w:t>
      </w:r>
      <w:r w:rsidR="00BC3537" w:rsidRPr="003B6BB1">
        <w:rPr>
          <w:rFonts w:ascii="Times New Roman" w:hAnsi="Times New Roman" w:cs="Times New Roman"/>
          <w:sz w:val="28"/>
        </w:rPr>
        <w:t>нет;</w:t>
      </w:r>
    </w:p>
    <w:p w14:paraId="7D1DE8E9" w14:textId="068BC1A2" w:rsidR="007C3268" w:rsidRPr="003B6BB1" w:rsidRDefault="007C3268" w:rsidP="00BC3537">
      <w:pPr>
        <w:autoSpaceDE w:val="0"/>
        <w:autoSpaceDN w:val="0"/>
        <w:adjustRightInd w:val="0"/>
        <w:spacing w:after="0" w:line="240" w:lineRule="auto"/>
        <w:ind w:firstLine="708"/>
        <w:jc w:val="both"/>
        <w:rPr>
          <w:rFonts w:ascii="Times New Roman" w:hAnsi="Times New Roman" w:cs="Times New Roman"/>
          <w:sz w:val="28"/>
        </w:rPr>
      </w:pPr>
      <w:r w:rsidRPr="003B6BB1">
        <w:rPr>
          <w:rFonts w:ascii="Times New Roman" w:hAnsi="Times New Roman" w:cs="Times New Roman"/>
          <w:sz w:val="28"/>
        </w:rPr>
        <w:t>другие параметры относящиеся к проведению мероприятия</w:t>
      </w:r>
      <w:r w:rsidR="00BC3537" w:rsidRPr="003B6BB1">
        <w:rPr>
          <w:rFonts w:ascii="Times New Roman" w:hAnsi="Times New Roman" w:cs="Times New Roman"/>
          <w:sz w:val="28"/>
        </w:rPr>
        <w:t xml:space="preserve">: </w:t>
      </w:r>
      <w:r w:rsidR="00851DF4" w:rsidRPr="003B6BB1">
        <w:rPr>
          <w:rFonts w:ascii="Times New Roman" w:hAnsi="Times New Roman" w:cs="Times New Roman"/>
          <w:sz w:val="28"/>
        </w:rPr>
        <w:t>проведение переговоров</w:t>
      </w:r>
      <w:r w:rsidR="006C6F28" w:rsidRPr="003B6BB1">
        <w:rPr>
          <w:rFonts w:ascii="Times New Roman" w:hAnsi="Times New Roman" w:cs="Times New Roman"/>
          <w:sz w:val="28"/>
        </w:rPr>
        <w:t xml:space="preserve"> научного руководителя проекта </w:t>
      </w:r>
      <w:r w:rsidR="001A4432" w:rsidRPr="003B6BB1">
        <w:rPr>
          <w:rFonts w:ascii="Times New Roman" w:hAnsi="Times New Roman" w:cs="Times New Roman"/>
          <w:sz w:val="28"/>
        </w:rPr>
        <w:t xml:space="preserve">с оргкомитетом, </w:t>
      </w:r>
      <w:r w:rsidR="006C6F28" w:rsidRPr="003B6BB1">
        <w:rPr>
          <w:rFonts w:ascii="Times New Roman" w:hAnsi="Times New Roman" w:cs="Times New Roman"/>
          <w:sz w:val="28"/>
        </w:rPr>
        <w:t>представителями</w:t>
      </w:r>
      <w:r w:rsidR="00851DF4" w:rsidRPr="003B6BB1">
        <w:rPr>
          <w:rFonts w:ascii="Times New Roman" w:hAnsi="Times New Roman" w:cs="Times New Roman"/>
          <w:sz w:val="28"/>
        </w:rPr>
        <w:t xml:space="preserve"> национально-культурных объединений РТ, </w:t>
      </w:r>
      <w:r w:rsidR="006C6F28" w:rsidRPr="003B6BB1">
        <w:rPr>
          <w:rFonts w:ascii="Times New Roman" w:hAnsi="Times New Roman" w:cs="Times New Roman"/>
          <w:sz w:val="28"/>
        </w:rPr>
        <w:t>научными консультантами и утвержденными организациями, занимающимися пошивом костюмных комплексов народов Поволжья</w:t>
      </w:r>
      <w:r w:rsidR="00BC3537" w:rsidRPr="003B6BB1">
        <w:rPr>
          <w:rFonts w:ascii="Times New Roman" w:hAnsi="Times New Roman" w:cs="Times New Roman"/>
          <w:sz w:val="28"/>
        </w:rPr>
        <w:t>.</w:t>
      </w:r>
    </w:p>
    <w:p w14:paraId="7F7D402E" w14:textId="77777777" w:rsidR="00B67A32" w:rsidRPr="003B6BB1" w:rsidRDefault="00B67A32" w:rsidP="007C3268">
      <w:pPr>
        <w:autoSpaceDE w:val="0"/>
        <w:autoSpaceDN w:val="0"/>
        <w:adjustRightInd w:val="0"/>
        <w:spacing w:after="0" w:line="240" w:lineRule="auto"/>
        <w:ind w:firstLine="708"/>
        <w:jc w:val="both"/>
        <w:rPr>
          <w:rFonts w:ascii="Times New Roman" w:hAnsi="Times New Roman" w:cs="Times New Roman"/>
          <w:sz w:val="28"/>
        </w:rPr>
      </w:pPr>
    </w:p>
    <w:p w14:paraId="03142990" w14:textId="77777777" w:rsidR="00D669FC" w:rsidRPr="003B6BB1"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При реализации проектов</w:t>
      </w:r>
      <w:r w:rsidR="00D669FC" w:rsidRPr="003B6BB1">
        <w:rPr>
          <w:rFonts w:ascii="Times New Roman" w:hAnsi="Times New Roman" w:cs="Times New Roman"/>
          <w:b/>
          <w:sz w:val="28"/>
        </w:rPr>
        <w:t>:</w:t>
      </w:r>
    </w:p>
    <w:p w14:paraId="378B2EBD" w14:textId="77777777" w:rsidR="00B67A32" w:rsidRPr="003B6BB1"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П</w:t>
      </w:r>
      <w:r w:rsidR="00B67A32" w:rsidRPr="003B6BB1">
        <w:rPr>
          <w:rFonts w:ascii="Times New Roman" w:hAnsi="Times New Roman" w:cs="Times New Roman"/>
          <w:b/>
          <w:sz w:val="28"/>
        </w:rPr>
        <w:t>ара</w:t>
      </w:r>
      <w:r w:rsidRPr="003B6BB1">
        <w:rPr>
          <w:rFonts w:ascii="Times New Roman" w:hAnsi="Times New Roman" w:cs="Times New Roman"/>
          <w:b/>
          <w:sz w:val="28"/>
        </w:rPr>
        <w:t>метры проектов:</w:t>
      </w:r>
    </w:p>
    <w:p w14:paraId="48FD36D4" w14:textId="58909A5D" w:rsidR="00BC3537" w:rsidRPr="003B6BB1" w:rsidRDefault="007F0EE5" w:rsidP="007F0EE5">
      <w:pPr>
        <w:spacing w:after="0"/>
        <w:ind w:firstLine="708"/>
        <w:jc w:val="both"/>
        <w:rPr>
          <w:rFonts w:ascii="Times New Roman" w:hAnsi="Times New Roman" w:cs="Times New Roman"/>
          <w:sz w:val="28"/>
          <w:szCs w:val="28"/>
        </w:rPr>
      </w:pPr>
      <w:r w:rsidRPr="003B6BB1">
        <w:rPr>
          <w:rFonts w:ascii="Times New Roman" w:hAnsi="Times New Roman" w:cs="Times New Roman"/>
          <w:sz w:val="28"/>
          <w:szCs w:val="28"/>
        </w:rPr>
        <w:t>Проект реализуется в</w:t>
      </w:r>
      <w:r w:rsidR="00BC3537" w:rsidRPr="003B6BB1">
        <w:rPr>
          <w:rFonts w:ascii="Times New Roman" w:hAnsi="Times New Roman" w:cs="Times New Roman"/>
          <w:sz w:val="28"/>
          <w:szCs w:val="28"/>
        </w:rPr>
        <w:t xml:space="preserve"> соответствии с пунктом 4.7 Протокола совместного заседания Совета при Президенте Республики Татарстан по межнациональным и межконфессиональным отношениям, Совета при Президенте Республики Татарстан по образованию и науке и Республиканского организационного комитета по подготовке и проведению в Республике Татарстан в 2021 году Года родных языков и народного единства № ПР-230 от 10.09.2021.</w:t>
      </w:r>
    </w:p>
    <w:p w14:paraId="352D4A6B" w14:textId="58DE0525" w:rsidR="00BC3537" w:rsidRPr="003B6BB1" w:rsidRDefault="00BC3537" w:rsidP="007F0EE5">
      <w:pPr>
        <w:spacing w:after="0"/>
        <w:ind w:firstLine="708"/>
        <w:jc w:val="both"/>
        <w:rPr>
          <w:rFonts w:ascii="Times New Roman" w:hAnsi="Times New Roman" w:cs="Times New Roman"/>
          <w:sz w:val="28"/>
          <w:szCs w:val="28"/>
        </w:rPr>
      </w:pPr>
      <w:r w:rsidRPr="003B6BB1">
        <w:rPr>
          <w:rFonts w:ascii="Times New Roman" w:hAnsi="Times New Roman" w:cs="Times New Roman"/>
          <w:sz w:val="28"/>
          <w:szCs w:val="28"/>
        </w:rPr>
        <w:lastRenderedPageBreak/>
        <w:t xml:space="preserve">Для успешной реализации уникального этнографического проекта по созданию аутентичной реконструированной коллекции традиционной одежды народов Поволжья, проживающих на территории Республики Татарстан периода второй пол. </w:t>
      </w:r>
      <w:r w:rsidRPr="003B6BB1">
        <w:rPr>
          <w:rFonts w:ascii="Times New Roman" w:hAnsi="Times New Roman" w:cs="Times New Roman"/>
          <w:sz w:val="28"/>
          <w:szCs w:val="28"/>
          <w:lang w:val="en-US"/>
        </w:rPr>
        <w:t>XIX</w:t>
      </w:r>
      <w:r w:rsidRPr="003B6BB1">
        <w:rPr>
          <w:rFonts w:ascii="Times New Roman" w:hAnsi="Times New Roman" w:cs="Times New Roman"/>
          <w:sz w:val="28"/>
          <w:szCs w:val="28"/>
        </w:rPr>
        <w:t xml:space="preserve"> в. – нач. </w:t>
      </w:r>
      <w:r w:rsidRPr="003B6BB1">
        <w:rPr>
          <w:rFonts w:ascii="Times New Roman" w:hAnsi="Times New Roman" w:cs="Times New Roman"/>
          <w:sz w:val="28"/>
          <w:szCs w:val="28"/>
          <w:lang w:val="en-US"/>
        </w:rPr>
        <w:t>XX</w:t>
      </w:r>
      <w:r w:rsidRPr="003B6BB1">
        <w:rPr>
          <w:rFonts w:ascii="Times New Roman" w:hAnsi="Times New Roman" w:cs="Times New Roman"/>
          <w:sz w:val="28"/>
          <w:szCs w:val="28"/>
        </w:rPr>
        <w:t xml:space="preserve"> в. </w:t>
      </w:r>
      <w:r w:rsidR="007F0EE5" w:rsidRPr="003B6BB1">
        <w:rPr>
          <w:rFonts w:ascii="Times New Roman" w:hAnsi="Times New Roman" w:cs="Times New Roman"/>
          <w:sz w:val="28"/>
          <w:szCs w:val="28"/>
        </w:rPr>
        <w:t>пр</w:t>
      </w:r>
      <w:r w:rsidRPr="003B6BB1">
        <w:rPr>
          <w:rFonts w:ascii="Times New Roman" w:hAnsi="Times New Roman" w:cs="Times New Roman"/>
          <w:sz w:val="28"/>
          <w:szCs w:val="28"/>
        </w:rPr>
        <w:t xml:space="preserve">ивлечены ведущие эксперты, этнологи, научное и этнокультурное сообщества Татарстана и регионов Поволжья. </w:t>
      </w:r>
    </w:p>
    <w:p w14:paraId="258CB7D3" w14:textId="037E722D" w:rsidR="00BC3537" w:rsidRPr="003B6BB1" w:rsidRDefault="00BC3537" w:rsidP="007F0EE5">
      <w:pPr>
        <w:spacing w:after="0"/>
        <w:ind w:firstLine="708"/>
        <w:jc w:val="both"/>
        <w:rPr>
          <w:rFonts w:ascii="Times New Roman" w:hAnsi="Times New Roman" w:cs="Times New Roman"/>
          <w:sz w:val="28"/>
          <w:szCs w:val="28"/>
        </w:rPr>
      </w:pPr>
      <w:r w:rsidRPr="003B6BB1">
        <w:rPr>
          <w:rFonts w:ascii="Times New Roman" w:hAnsi="Times New Roman" w:cs="Times New Roman"/>
          <w:sz w:val="28"/>
          <w:szCs w:val="28"/>
        </w:rPr>
        <w:t>В рамках проекта предполагается создание уникальных костюмных комплексов народов Поволжья, проживающих на территории нашей республики на протяжении многовековой истории. Реализация проекта позволит на постоянной основе обеспечить демонстрацию аутентичных костюмных комплексов разных народов в зависимости от возраста и социального положения. Это сможет окончательно снять многие вопросы по стилистическому оформлению костюмов для более тысячи творческих коллективов и ансамблей, представляющих культуру многих народов. При этом, все костюмные комплексы, которые будут представлены в проекте про</w:t>
      </w:r>
      <w:r w:rsidR="007F0EE5" w:rsidRPr="003B6BB1">
        <w:rPr>
          <w:rFonts w:ascii="Times New Roman" w:hAnsi="Times New Roman" w:cs="Times New Roman"/>
          <w:sz w:val="28"/>
          <w:szCs w:val="28"/>
        </w:rPr>
        <w:t xml:space="preserve">ходят </w:t>
      </w:r>
      <w:r w:rsidRPr="003B6BB1">
        <w:rPr>
          <w:rFonts w:ascii="Times New Roman" w:hAnsi="Times New Roman" w:cs="Times New Roman"/>
          <w:sz w:val="28"/>
          <w:szCs w:val="28"/>
        </w:rPr>
        <w:t xml:space="preserve">научную экспертизу, где основой </w:t>
      </w:r>
      <w:r w:rsidR="007F0EE5" w:rsidRPr="003B6BB1">
        <w:rPr>
          <w:rFonts w:ascii="Times New Roman" w:hAnsi="Times New Roman" w:cs="Times New Roman"/>
          <w:sz w:val="28"/>
          <w:szCs w:val="28"/>
        </w:rPr>
        <w:t>послужат</w:t>
      </w:r>
      <w:r w:rsidRPr="003B6BB1">
        <w:rPr>
          <w:rFonts w:ascii="Times New Roman" w:hAnsi="Times New Roman" w:cs="Times New Roman"/>
          <w:sz w:val="28"/>
          <w:szCs w:val="28"/>
        </w:rPr>
        <w:t xml:space="preserve"> музейные образцы и этнографически экспедиции. Идея данного выставочного проекта получила высокую оценку среди этнографического сообщества России, историков старинной моды и научного сообщества, которые </w:t>
      </w:r>
      <w:r w:rsidR="007F0EE5" w:rsidRPr="003B6BB1">
        <w:rPr>
          <w:rFonts w:ascii="Times New Roman" w:hAnsi="Times New Roman" w:cs="Times New Roman"/>
          <w:sz w:val="28"/>
          <w:szCs w:val="28"/>
        </w:rPr>
        <w:t>включились</w:t>
      </w:r>
      <w:r w:rsidRPr="003B6BB1">
        <w:rPr>
          <w:rFonts w:ascii="Times New Roman" w:hAnsi="Times New Roman" w:cs="Times New Roman"/>
          <w:sz w:val="28"/>
          <w:szCs w:val="28"/>
        </w:rPr>
        <w:t xml:space="preserve"> в реализацию проекта. </w:t>
      </w:r>
    </w:p>
    <w:p w14:paraId="0E2F55DA" w14:textId="47534363" w:rsidR="00BC3537" w:rsidRPr="003B6BB1" w:rsidRDefault="007F0EE5" w:rsidP="007F0EE5">
      <w:pPr>
        <w:spacing w:after="0"/>
        <w:ind w:firstLine="708"/>
        <w:jc w:val="both"/>
        <w:rPr>
          <w:rFonts w:ascii="Times New Roman" w:hAnsi="Times New Roman" w:cs="Times New Roman"/>
          <w:sz w:val="28"/>
          <w:szCs w:val="28"/>
        </w:rPr>
      </w:pPr>
      <w:r w:rsidRPr="003B6BB1">
        <w:rPr>
          <w:rFonts w:ascii="Times New Roman" w:hAnsi="Times New Roman" w:cs="Times New Roman"/>
          <w:sz w:val="28"/>
          <w:szCs w:val="28"/>
        </w:rPr>
        <w:t xml:space="preserve">В соответствии с </w:t>
      </w:r>
      <w:r w:rsidR="00BC3537" w:rsidRPr="003B6BB1">
        <w:rPr>
          <w:rFonts w:ascii="Times New Roman" w:hAnsi="Times New Roman" w:cs="Times New Roman"/>
          <w:sz w:val="28"/>
          <w:szCs w:val="28"/>
        </w:rPr>
        <w:t>поручением</w:t>
      </w:r>
      <w:r w:rsidRPr="003B6BB1">
        <w:rPr>
          <w:rFonts w:ascii="Times New Roman" w:hAnsi="Times New Roman" w:cs="Times New Roman"/>
          <w:sz w:val="28"/>
          <w:szCs w:val="28"/>
        </w:rPr>
        <w:t xml:space="preserve"> Президента РТ Рустама Минниханова</w:t>
      </w:r>
      <w:r w:rsidR="00BC3537" w:rsidRPr="003B6BB1">
        <w:rPr>
          <w:rFonts w:ascii="Times New Roman" w:hAnsi="Times New Roman" w:cs="Times New Roman"/>
          <w:sz w:val="28"/>
          <w:szCs w:val="28"/>
        </w:rPr>
        <w:t>, выставочный проект будет работать на постоянной основе в</w:t>
      </w:r>
      <w:r w:rsidR="00D4652C" w:rsidRPr="003B6BB1">
        <w:rPr>
          <w:rFonts w:ascii="Times New Roman" w:hAnsi="Times New Roman" w:cs="Times New Roman"/>
          <w:sz w:val="28"/>
          <w:szCs w:val="28"/>
        </w:rPr>
        <w:t xml:space="preserve"> Доме Дружбы </w:t>
      </w:r>
      <w:r w:rsidRPr="003B6BB1">
        <w:rPr>
          <w:rFonts w:ascii="Times New Roman" w:hAnsi="Times New Roman" w:cs="Times New Roman"/>
          <w:sz w:val="28"/>
          <w:szCs w:val="28"/>
        </w:rPr>
        <w:t xml:space="preserve">народов Татарстана, а также будет транспортироваться и представлять уникальные костюмные комплексы в районах Татарстана и регионах России. </w:t>
      </w:r>
    </w:p>
    <w:p w14:paraId="64D8919C" w14:textId="77777777" w:rsidR="007C3268" w:rsidRPr="003B6BB1"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6356F2AC" w14:textId="77777777" w:rsidR="00D669FC" w:rsidRPr="003B6BB1"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B6BB1">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3B6BB1">
        <w:rPr>
          <w:rFonts w:ascii="Times New Roman" w:hAnsi="Times New Roman" w:cs="Times New Roman"/>
          <w:color w:val="000000" w:themeColor="text1"/>
          <w:sz w:val="28"/>
          <w:szCs w:val="28"/>
        </w:rPr>
        <w:t xml:space="preserve"> </w:t>
      </w:r>
    </w:p>
    <w:p w14:paraId="19A8AAFF" w14:textId="77777777" w:rsidR="00D669FC" w:rsidRPr="003B6BB1"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При организации и проведении мероприятий:</w:t>
      </w:r>
    </w:p>
    <w:p w14:paraId="76B4AB6F" w14:textId="77777777" w:rsidR="007C3268" w:rsidRPr="003B6BB1"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B6BB1">
        <w:rPr>
          <w:rFonts w:ascii="Times New Roman" w:hAnsi="Times New Roman" w:cs="Times New Roman"/>
          <w:color w:val="000000" w:themeColor="text1"/>
          <w:sz w:val="28"/>
          <w:szCs w:val="28"/>
        </w:rPr>
        <w:t>количество реализованных мероприятий, соответствующих художественно-техническим параметрам – не менее 1 мероприятия;</w:t>
      </w:r>
    </w:p>
    <w:p w14:paraId="0C21C760" w14:textId="40B008B4" w:rsidR="007C3268" w:rsidRPr="003B6BB1"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B6BB1">
        <w:rPr>
          <w:rFonts w:ascii="Times New Roman" w:hAnsi="Times New Roman" w:cs="Times New Roman"/>
          <w:color w:val="000000" w:themeColor="text1"/>
          <w:sz w:val="28"/>
          <w:szCs w:val="28"/>
        </w:rPr>
        <w:t xml:space="preserve">количество участников – </w:t>
      </w:r>
      <w:r w:rsidR="00BC3537" w:rsidRPr="003B6BB1">
        <w:rPr>
          <w:rFonts w:ascii="Times New Roman" w:hAnsi="Times New Roman" w:cs="Times New Roman"/>
          <w:color w:val="000000" w:themeColor="text1"/>
          <w:sz w:val="28"/>
          <w:szCs w:val="28"/>
        </w:rPr>
        <w:t>35</w:t>
      </w:r>
      <w:r w:rsidR="004C01B1" w:rsidRPr="003B6BB1">
        <w:rPr>
          <w:rFonts w:ascii="Times New Roman" w:hAnsi="Times New Roman" w:cs="Times New Roman"/>
          <w:color w:val="000000" w:themeColor="text1"/>
          <w:sz w:val="28"/>
          <w:szCs w:val="28"/>
        </w:rPr>
        <w:t xml:space="preserve"> человек</w:t>
      </w:r>
      <w:r w:rsidRPr="003B6BB1">
        <w:rPr>
          <w:rFonts w:ascii="Times New Roman" w:hAnsi="Times New Roman" w:cs="Times New Roman"/>
          <w:color w:val="000000" w:themeColor="text1"/>
          <w:sz w:val="28"/>
          <w:szCs w:val="28"/>
        </w:rPr>
        <w:t>;</w:t>
      </w:r>
    </w:p>
    <w:p w14:paraId="4EB20D68" w14:textId="1FB93BCE" w:rsidR="00D4652C" w:rsidRPr="003B6BB1" w:rsidRDefault="007C3268" w:rsidP="00D4652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B6BB1">
        <w:rPr>
          <w:rFonts w:ascii="Times New Roman" w:hAnsi="Times New Roman" w:cs="Times New Roman"/>
          <w:color w:val="000000" w:themeColor="text1"/>
          <w:sz w:val="28"/>
          <w:szCs w:val="28"/>
        </w:rPr>
        <w:t xml:space="preserve">количество исполнителей – </w:t>
      </w:r>
      <w:r w:rsidR="00BC3537" w:rsidRPr="003B6BB1">
        <w:rPr>
          <w:rFonts w:ascii="Times New Roman" w:hAnsi="Times New Roman" w:cs="Times New Roman"/>
          <w:color w:val="000000" w:themeColor="text1"/>
          <w:sz w:val="28"/>
          <w:szCs w:val="28"/>
        </w:rPr>
        <w:t>23</w:t>
      </w:r>
      <w:r w:rsidR="004C01B1" w:rsidRPr="003B6BB1">
        <w:rPr>
          <w:rFonts w:ascii="Times New Roman" w:hAnsi="Times New Roman" w:cs="Times New Roman"/>
          <w:color w:val="000000" w:themeColor="text1"/>
          <w:sz w:val="28"/>
          <w:szCs w:val="28"/>
        </w:rPr>
        <w:t xml:space="preserve"> человек</w:t>
      </w:r>
      <w:r w:rsidRPr="003B6BB1">
        <w:rPr>
          <w:rFonts w:ascii="Times New Roman" w:hAnsi="Times New Roman" w:cs="Times New Roman"/>
          <w:color w:val="000000" w:themeColor="text1"/>
          <w:sz w:val="28"/>
          <w:szCs w:val="28"/>
        </w:rPr>
        <w:t>.</w:t>
      </w:r>
    </w:p>
    <w:p w14:paraId="68664E36" w14:textId="77777777" w:rsidR="00D669FC" w:rsidRPr="003B6BB1"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3B6BB1">
        <w:rPr>
          <w:rFonts w:ascii="Times New Roman" w:hAnsi="Times New Roman" w:cs="Times New Roman"/>
          <w:b/>
          <w:sz w:val="28"/>
        </w:rPr>
        <w:t>При реализации проектов:</w:t>
      </w:r>
    </w:p>
    <w:p w14:paraId="37D354F2" w14:textId="77777777" w:rsidR="00D669FC" w:rsidRPr="003B6BB1"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B6BB1">
        <w:rPr>
          <w:rFonts w:ascii="Times New Roman" w:hAnsi="Times New Roman" w:cs="Times New Roman"/>
          <w:color w:val="000000" w:themeColor="text1"/>
          <w:sz w:val="28"/>
          <w:szCs w:val="28"/>
        </w:rPr>
        <w:t>количество проектов, реализов</w:t>
      </w:r>
      <w:r w:rsidR="00DF622D" w:rsidRPr="003B6BB1">
        <w:rPr>
          <w:rFonts w:ascii="Times New Roman" w:hAnsi="Times New Roman" w:cs="Times New Roman"/>
          <w:color w:val="000000" w:themeColor="text1"/>
          <w:sz w:val="28"/>
          <w:szCs w:val="28"/>
        </w:rPr>
        <w:t>анных в соответствии с заявкой - не менее 1 единицы;</w:t>
      </w:r>
    </w:p>
    <w:p w14:paraId="398D5E98" w14:textId="7F72CE19" w:rsidR="00184551" w:rsidRPr="003B6BB1" w:rsidRDefault="007F0EE5" w:rsidP="0018455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B6BB1">
        <w:rPr>
          <w:rFonts w:ascii="Times New Roman" w:hAnsi="Times New Roman" w:cs="Times New Roman"/>
          <w:color w:val="000000" w:themeColor="text1"/>
          <w:sz w:val="28"/>
          <w:szCs w:val="28"/>
        </w:rPr>
        <w:t>В</w:t>
      </w:r>
      <w:r w:rsidR="00C4390D" w:rsidRPr="003B6BB1">
        <w:rPr>
          <w:rFonts w:ascii="Times New Roman" w:hAnsi="Times New Roman" w:cs="Times New Roman"/>
          <w:color w:val="000000" w:themeColor="text1"/>
          <w:sz w:val="28"/>
          <w:szCs w:val="28"/>
        </w:rPr>
        <w:t xml:space="preserve"> рамках проекта</w:t>
      </w:r>
      <w:r w:rsidRPr="003B6BB1">
        <w:rPr>
          <w:rFonts w:ascii="Times New Roman" w:hAnsi="Times New Roman" w:cs="Times New Roman"/>
          <w:color w:val="000000" w:themeColor="text1"/>
          <w:sz w:val="28"/>
          <w:szCs w:val="28"/>
        </w:rPr>
        <w:t xml:space="preserve"> будут</w:t>
      </w:r>
      <w:r w:rsidR="00C4390D" w:rsidRPr="003B6BB1">
        <w:rPr>
          <w:rFonts w:ascii="Times New Roman" w:hAnsi="Times New Roman" w:cs="Times New Roman"/>
          <w:color w:val="000000" w:themeColor="text1"/>
          <w:sz w:val="28"/>
          <w:szCs w:val="28"/>
        </w:rPr>
        <w:t xml:space="preserve"> </w:t>
      </w:r>
      <w:r w:rsidR="00C4390D" w:rsidRPr="003B6BB1">
        <w:rPr>
          <w:rFonts w:ascii="Times New Roman" w:eastAsia="Times New Roman" w:hAnsi="Times New Roman" w:cs="Times New Roman"/>
          <w:bCs/>
          <w:color w:val="000000"/>
          <w:sz w:val="28"/>
          <w:szCs w:val="28"/>
          <w:lang w:eastAsia="ru-RU"/>
        </w:rPr>
        <w:t xml:space="preserve">реконструированы </w:t>
      </w:r>
      <w:r w:rsidRPr="003B6BB1">
        <w:rPr>
          <w:rFonts w:ascii="Times New Roman" w:eastAsia="Times New Roman" w:hAnsi="Times New Roman" w:cs="Times New Roman"/>
          <w:bCs/>
          <w:color w:val="000000"/>
          <w:sz w:val="28"/>
          <w:szCs w:val="28"/>
          <w:lang w:eastAsia="ru-RU"/>
        </w:rPr>
        <w:t xml:space="preserve">коллекции традиционной одежды      7 </w:t>
      </w:r>
      <w:r w:rsidR="00C4390D" w:rsidRPr="003B6BB1">
        <w:rPr>
          <w:rFonts w:ascii="Times New Roman" w:eastAsia="Times New Roman" w:hAnsi="Times New Roman" w:cs="Times New Roman"/>
          <w:bCs/>
          <w:color w:val="000000"/>
          <w:sz w:val="28"/>
          <w:szCs w:val="28"/>
          <w:lang w:eastAsia="ru-RU"/>
        </w:rPr>
        <w:t>народов</w:t>
      </w:r>
      <w:r w:rsidR="006C6F28" w:rsidRPr="003B6BB1">
        <w:rPr>
          <w:rFonts w:ascii="Times New Roman" w:eastAsia="Times New Roman" w:hAnsi="Times New Roman" w:cs="Times New Roman"/>
          <w:bCs/>
          <w:color w:val="000000"/>
          <w:sz w:val="28"/>
          <w:szCs w:val="28"/>
          <w:lang w:eastAsia="ru-RU"/>
        </w:rPr>
        <w:t xml:space="preserve"> Поволжья</w:t>
      </w:r>
      <w:r w:rsidR="00C4390D" w:rsidRPr="003B6BB1">
        <w:rPr>
          <w:rFonts w:ascii="Times New Roman" w:eastAsia="Times New Roman" w:hAnsi="Times New Roman" w:cs="Times New Roman"/>
          <w:bCs/>
          <w:color w:val="000000"/>
          <w:sz w:val="28"/>
          <w:szCs w:val="28"/>
          <w:lang w:eastAsia="ru-RU"/>
        </w:rPr>
        <w:t>:</w:t>
      </w:r>
    </w:p>
    <w:p w14:paraId="089FD6C9" w14:textId="03908EE8" w:rsidR="00C4390D" w:rsidRPr="003B6BB1" w:rsidRDefault="00C4390D" w:rsidP="00167B93">
      <w:pPr>
        <w:autoSpaceDE w:val="0"/>
        <w:autoSpaceDN w:val="0"/>
        <w:adjustRightInd w:val="0"/>
        <w:spacing w:after="0" w:line="240" w:lineRule="auto"/>
        <w:ind w:firstLine="284"/>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 xml:space="preserve">1.1 </w:t>
      </w:r>
      <w:r w:rsidR="007F0EE5" w:rsidRPr="003B6BB1">
        <w:rPr>
          <w:rFonts w:ascii="Times New Roman" w:eastAsia="Times New Roman" w:hAnsi="Times New Roman" w:cs="Times New Roman"/>
          <w:bCs/>
          <w:color w:val="000000"/>
          <w:sz w:val="28"/>
          <w:szCs w:val="28"/>
          <w:lang w:eastAsia="ru-RU"/>
        </w:rPr>
        <w:t>Русский:</w:t>
      </w:r>
    </w:p>
    <w:p w14:paraId="56FEAF1B" w14:textId="4FD9740F"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1. Пошив девичьего свадебного сарафанного комплекса</w:t>
      </w:r>
    </w:p>
    <w:p w14:paraId="4D19EC2A" w14:textId="50E0A85A"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2. Пошив сарафанного комплекса (</w:t>
      </w:r>
      <w:proofErr w:type="spellStart"/>
      <w:r w:rsidRPr="003B6BB1">
        <w:rPr>
          <w:rFonts w:ascii="Times New Roman" w:eastAsia="Times New Roman" w:hAnsi="Times New Roman" w:cs="Times New Roman"/>
          <w:bCs/>
          <w:color w:val="000000"/>
          <w:sz w:val="28"/>
          <w:szCs w:val="28"/>
          <w:lang w:eastAsia="ru-RU"/>
        </w:rPr>
        <w:t>косоклинный</w:t>
      </w:r>
      <w:proofErr w:type="spellEnd"/>
      <w:r w:rsidRPr="003B6BB1">
        <w:rPr>
          <w:rFonts w:ascii="Times New Roman" w:eastAsia="Times New Roman" w:hAnsi="Times New Roman" w:cs="Times New Roman"/>
          <w:bCs/>
          <w:color w:val="000000"/>
          <w:sz w:val="28"/>
          <w:szCs w:val="28"/>
          <w:lang w:eastAsia="ru-RU"/>
        </w:rPr>
        <w:t xml:space="preserve"> сарафан, шугай, кокошник)</w:t>
      </w:r>
    </w:p>
    <w:p w14:paraId="55A76474" w14:textId="7467BB71"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3. Пошив женского комплекса «парочка» (кофта, юбка)</w:t>
      </w:r>
    </w:p>
    <w:p w14:paraId="506BD016" w14:textId="4353F753"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4. Пошив девичьего комплекса (душегрея, сарафан, рубаха, повязка на голову)</w:t>
      </w:r>
    </w:p>
    <w:p w14:paraId="4B2A4E55" w14:textId="2FECF2E2"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5. Пошив мужского праздничного комплекса</w:t>
      </w:r>
    </w:p>
    <w:p w14:paraId="2F24F980" w14:textId="77777777" w:rsidR="007F0EE5" w:rsidRPr="003B6BB1" w:rsidRDefault="007F0EE5" w:rsidP="00C4390D">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14:paraId="0EC4783E" w14:textId="467CB736" w:rsidR="00C4390D" w:rsidRPr="003B6BB1" w:rsidRDefault="00C4390D" w:rsidP="00167B93">
      <w:pPr>
        <w:pStyle w:val="a4"/>
        <w:numPr>
          <w:ilvl w:val="1"/>
          <w:numId w:val="6"/>
        </w:num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Татарский</w:t>
      </w:r>
      <w:r w:rsidR="00184551" w:rsidRPr="003B6BB1">
        <w:rPr>
          <w:rFonts w:ascii="Times New Roman" w:eastAsia="Times New Roman" w:hAnsi="Times New Roman" w:cs="Times New Roman"/>
          <w:bCs/>
          <w:color w:val="000000"/>
          <w:sz w:val="28"/>
          <w:szCs w:val="28"/>
          <w:lang w:eastAsia="ru-RU"/>
        </w:rPr>
        <w:t>:</w:t>
      </w:r>
    </w:p>
    <w:p w14:paraId="32FF30D9" w14:textId="08A0B5E7" w:rsidR="00167B93" w:rsidRPr="003B6BB1" w:rsidRDefault="00167B93" w:rsidP="005E1CA9">
      <w:pPr>
        <w:pStyle w:val="a4"/>
        <w:numPr>
          <w:ilvl w:val="0"/>
          <w:numId w:val="18"/>
        </w:numPr>
        <w:autoSpaceDE w:val="0"/>
        <w:autoSpaceDN w:val="0"/>
        <w:adjustRightInd w:val="0"/>
        <w:spacing w:after="0" w:line="240" w:lineRule="auto"/>
        <w:ind w:left="284" w:hanging="284"/>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Городской женский костюм</w:t>
      </w:r>
    </w:p>
    <w:p w14:paraId="35AEA946" w14:textId="7F72B043"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lastRenderedPageBreak/>
        <w:t>Городской мужской костюм</w:t>
      </w:r>
    </w:p>
    <w:p w14:paraId="6DE0F2E6" w14:textId="462BB1A2"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Женский сельский костюм</w:t>
      </w:r>
    </w:p>
    <w:p w14:paraId="154A7ACE" w14:textId="22CD4CC7"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Мужской сельский костюм</w:t>
      </w:r>
    </w:p>
    <w:p w14:paraId="39073A7F" w14:textId="2C32C34D"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Костюм татар-мишарей</w:t>
      </w:r>
    </w:p>
    <w:p w14:paraId="5042729A" w14:textId="20335ED4"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Пошив женского комплекса кряшен Елабужского района</w:t>
      </w:r>
    </w:p>
    <w:p w14:paraId="3742CD6D" w14:textId="2EE2A192"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Пошив комплекса молодой женщины-</w:t>
      </w:r>
      <w:proofErr w:type="spellStart"/>
      <w:r w:rsidRPr="003B6BB1">
        <w:rPr>
          <w:rFonts w:ascii="Times New Roman" w:eastAsia="Times New Roman" w:hAnsi="Times New Roman" w:cs="Times New Roman"/>
          <w:bCs/>
          <w:color w:val="000000"/>
          <w:sz w:val="28"/>
          <w:szCs w:val="28"/>
          <w:lang w:eastAsia="ru-RU"/>
        </w:rPr>
        <w:t>кряшенки</w:t>
      </w:r>
      <w:proofErr w:type="spellEnd"/>
      <w:r w:rsidRPr="003B6BB1">
        <w:rPr>
          <w:rFonts w:ascii="Times New Roman" w:eastAsia="Times New Roman" w:hAnsi="Times New Roman" w:cs="Times New Roman"/>
          <w:bCs/>
          <w:color w:val="000000"/>
          <w:sz w:val="28"/>
          <w:szCs w:val="28"/>
          <w:lang w:eastAsia="ru-RU"/>
        </w:rPr>
        <w:t xml:space="preserve"> </w:t>
      </w:r>
      <w:proofErr w:type="spellStart"/>
      <w:r w:rsidRPr="003B6BB1">
        <w:rPr>
          <w:rFonts w:ascii="Times New Roman" w:eastAsia="Times New Roman" w:hAnsi="Times New Roman" w:cs="Times New Roman"/>
          <w:bCs/>
          <w:color w:val="000000"/>
          <w:sz w:val="28"/>
          <w:szCs w:val="28"/>
          <w:lang w:eastAsia="ru-RU"/>
        </w:rPr>
        <w:t>Мамадышского</w:t>
      </w:r>
      <w:proofErr w:type="spellEnd"/>
      <w:r w:rsidRPr="003B6BB1">
        <w:rPr>
          <w:rFonts w:ascii="Times New Roman" w:eastAsia="Times New Roman" w:hAnsi="Times New Roman" w:cs="Times New Roman"/>
          <w:bCs/>
          <w:color w:val="000000"/>
          <w:sz w:val="28"/>
          <w:szCs w:val="28"/>
          <w:lang w:eastAsia="ru-RU"/>
        </w:rPr>
        <w:t xml:space="preserve"> района</w:t>
      </w:r>
    </w:p>
    <w:p w14:paraId="1D6B0D1C" w14:textId="5542AC7B"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Пошив мужского комплекса кряшен</w:t>
      </w:r>
    </w:p>
    <w:p w14:paraId="09963DE8" w14:textId="63D1AA7F"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 xml:space="preserve">Женские сапоги - </w:t>
      </w:r>
      <w:proofErr w:type="spellStart"/>
      <w:r w:rsidRPr="003B6BB1">
        <w:rPr>
          <w:rFonts w:ascii="Times New Roman" w:eastAsia="Times New Roman" w:hAnsi="Times New Roman" w:cs="Times New Roman"/>
          <w:bCs/>
          <w:color w:val="000000"/>
          <w:sz w:val="28"/>
          <w:szCs w:val="28"/>
          <w:lang w:eastAsia="ru-RU"/>
        </w:rPr>
        <w:t>кыюлы</w:t>
      </w:r>
      <w:proofErr w:type="spellEnd"/>
      <w:r w:rsidRPr="003B6BB1">
        <w:rPr>
          <w:rFonts w:ascii="Times New Roman" w:eastAsia="Times New Roman" w:hAnsi="Times New Roman" w:cs="Times New Roman"/>
          <w:bCs/>
          <w:color w:val="000000"/>
          <w:sz w:val="28"/>
          <w:szCs w:val="28"/>
          <w:lang w:eastAsia="ru-RU"/>
        </w:rPr>
        <w:t xml:space="preserve"> </w:t>
      </w:r>
      <w:proofErr w:type="spellStart"/>
      <w:r w:rsidRPr="003B6BB1">
        <w:rPr>
          <w:rFonts w:ascii="Times New Roman" w:eastAsia="Times New Roman" w:hAnsi="Times New Roman" w:cs="Times New Roman"/>
          <w:bCs/>
          <w:color w:val="000000"/>
          <w:sz w:val="28"/>
          <w:szCs w:val="28"/>
          <w:lang w:eastAsia="ru-RU"/>
        </w:rPr>
        <w:t>читек</w:t>
      </w:r>
      <w:proofErr w:type="spellEnd"/>
    </w:p>
    <w:p w14:paraId="7D86B355" w14:textId="047520B6"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Сапоги мужские – ичиги</w:t>
      </w:r>
    </w:p>
    <w:p w14:paraId="31085374" w14:textId="1C74A210" w:rsidR="00167B93" w:rsidRPr="003B6BB1" w:rsidRDefault="00167B93" w:rsidP="005E1CA9">
      <w:pPr>
        <w:pStyle w:val="a4"/>
        <w:numPr>
          <w:ilvl w:val="0"/>
          <w:numId w:val="18"/>
        </w:numPr>
        <w:autoSpaceDE w:val="0"/>
        <w:autoSpaceDN w:val="0"/>
        <w:adjustRightInd w:val="0"/>
        <w:spacing w:after="0" w:line="240" w:lineRule="auto"/>
        <w:ind w:left="426"/>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Лапти лыковые и чулки</w:t>
      </w:r>
    </w:p>
    <w:p w14:paraId="7150EC7D" w14:textId="77777777" w:rsidR="00167B93" w:rsidRPr="003B6BB1" w:rsidRDefault="00167B93" w:rsidP="005E1CA9">
      <w:pPr>
        <w:pStyle w:val="a4"/>
        <w:numPr>
          <w:ilvl w:val="0"/>
          <w:numId w:val="18"/>
        </w:numPr>
        <w:spacing w:after="0" w:line="240" w:lineRule="auto"/>
        <w:ind w:left="426"/>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Ичиги - сапоги мужские на мягкой подошве из натуральной кожи</w:t>
      </w:r>
    </w:p>
    <w:p w14:paraId="069B7C89" w14:textId="77777777" w:rsidR="005E1CA9" w:rsidRPr="003B6BB1" w:rsidRDefault="005E1CA9" w:rsidP="00D4652C">
      <w:pPr>
        <w:spacing w:after="0" w:line="240" w:lineRule="auto"/>
        <w:rPr>
          <w:rFonts w:ascii="Times New Roman" w:eastAsia="Times New Roman" w:hAnsi="Times New Roman" w:cs="Times New Roman"/>
          <w:bCs/>
          <w:color w:val="000000"/>
          <w:sz w:val="28"/>
          <w:szCs w:val="28"/>
          <w:lang w:eastAsia="ru-RU"/>
        </w:rPr>
      </w:pPr>
    </w:p>
    <w:p w14:paraId="3A2A4513" w14:textId="72105B3E" w:rsidR="005E1CA9" w:rsidRPr="003B6BB1" w:rsidRDefault="005E1CA9" w:rsidP="005E1CA9">
      <w:pPr>
        <w:pStyle w:val="a4"/>
        <w:numPr>
          <w:ilvl w:val="1"/>
          <w:numId w:val="6"/>
        </w:numPr>
        <w:spacing w:after="0" w:line="240" w:lineRule="auto"/>
        <w:rPr>
          <w:rFonts w:ascii="Times New Roman" w:eastAsia="Times New Roman" w:hAnsi="Times New Roman" w:cs="Times New Roman"/>
          <w:color w:val="000000"/>
          <w:sz w:val="28"/>
          <w:szCs w:val="28"/>
          <w:lang w:eastAsia="ru-RU"/>
        </w:rPr>
      </w:pPr>
      <w:r w:rsidRPr="003B6BB1">
        <w:rPr>
          <w:rFonts w:ascii="Times New Roman" w:eastAsia="Times New Roman" w:hAnsi="Times New Roman" w:cs="Times New Roman"/>
          <w:color w:val="000000"/>
          <w:sz w:val="28"/>
          <w:szCs w:val="28"/>
          <w:lang w:eastAsia="ru-RU"/>
        </w:rPr>
        <w:t>Чувашский:</w:t>
      </w:r>
    </w:p>
    <w:p w14:paraId="644FA3EE" w14:textId="77777777" w:rsidR="00184551" w:rsidRPr="003B6BB1" w:rsidRDefault="00184551" w:rsidP="0018455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1.</w:t>
      </w:r>
      <w:r w:rsidR="005E1CA9" w:rsidRPr="003B6BB1">
        <w:rPr>
          <w:rFonts w:ascii="Times New Roman" w:eastAsia="Times New Roman" w:hAnsi="Times New Roman" w:cs="Times New Roman"/>
          <w:bCs/>
          <w:color w:val="000000"/>
          <w:sz w:val="28"/>
          <w:szCs w:val="28"/>
          <w:lang w:eastAsia="ru-RU"/>
        </w:rPr>
        <w:t>Девичий костюмный комплекс</w:t>
      </w:r>
    </w:p>
    <w:p w14:paraId="728085AA" w14:textId="5B0E808E" w:rsidR="005E1CA9" w:rsidRPr="003B6BB1" w:rsidRDefault="00184551" w:rsidP="0018455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2.</w:t>
      </w:r>
      <w:r w:rsidR="005E1CA9" w:rsidRPr="003B6BB1">
        <w:rPr>
          <w:rFonts w:ascii="Times New Roman" w:eastAsia="Times New Roman" w:hAnsi="Times New Roman" w:cs="Times New Roman"/>
          <w:bCs/>
          <w:color w:val="000000"/>
          <w:sz w:val="28"/>
          <w:szCs w:val="28"/>
          <w:lang w:eastAsia="ru-RU"/>
        </w:rPr>
        <w:t xml:space="preserve">Женский праздничный </w:t>
      </w:r>
    </w:p>
    <w:p w14:paraId="0342025D" w14:textId="5AA2FDB9" w:rsidR="005E1CA9" w:rsidRPr="003B6BB1" w:rsidRDefault="00184551" w:rsidP="0018455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3.</w:t>
      </w:r>
      <w:r w:rsidR="005E1CA9" w:rsidRPr="003B6BB1">
        <w:rPr>
          <w:rFonts w:ascii="Times New Roman" w:eastAsia="Times New Roman" w:hAnsi="Times New Roman" w:cs="Times New Roman"/>
          <w:bCs/>
          <w:color w:val="000000"/>
          <w:sz w:val="28"/>
          <w:szCs w:val="28"/>
          <w:lang w:eastAsia="ru-RU"/>
        </w:rPr>
        <w:t>Свахи (свадебный)</w:t>
      </w:r>
    </w:p>
    <w:p w14:paraId="26397DCA" w14:textId="0A078A19" w:rsidR="005E1CA9" w:rsidRPr="003B6BB1" w:rsidRDefault="00184551" w:rsidP="0018455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4.</w:t>
      </w:r>
      <w:r w:rsidR="005E1CA9" w:rsidRPr="003B6BB1">
        <w:rPr>
          <w:rFonts w:ascii="Times New Roman" w:eastAsia="Times New Roman" w:hAnsi="Times New Roman" w:cs="Times New Roman"/>
          <w:bCs/>
          <w:color w:val="000000"/>
          <w:sz w:val="28"/>
          <w:szCs w:val="28"/>
          <w:lang w:eastAsia="ru-RU"/>
        </w:rPr>
        <w:t>Старшего дружки (свадебный)</w:t>
      </w:r>
    </w:p>
    <w:p w14:paraId="6F0BF19D" w14:textId="77777777" w:rsidR="00184551" w:rsidRPr="003B6BB1" w:rsidRDefault="00184551" w:rsidP="0018455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14:paraId="4871DCBD" w14:textId="72598FF6" w:rsidR="005E1CA9" w:rsidRPr="003B6BB1" w:rsidRDefault="00184551" w:rsidP="00184551">
      <w:pPr>
        <w:spacing w:after="0" w:line="240" w:lineRule="auto"/>
        <w:ind w:firstLine="284"/>
        <w:rPr>
          <w:rFonts w:ascii="Times New Roman" w:eastAsia="Times New Roman" w:hAnsi="Times New Roman" w:cs="Times New Roman"/>
          <w:color w:val="000000"/>
          <w:sz w:val="28"/>
          <w:szCs w:val="28"/>
          <w:lang w:eastAsia="ru-RU"/>
        </w:rPr>
      </w:pPr>
      <w:r w:rsidRPr="003B6BB1">
        <w:rPr>
          <w:rFonts w:ascii="Times New Roman" w:eastAsia="Times New Roman" w:hAnsi="Times New Roman" w:cs="Times New Roman"/>
          <w:color w:val="000000"/>
          <w:sz w:val="28"/>
          <w:szCs w:val="28"/>
          <w:lang w:eastAsia="ru-RU"/>
        </w:rPr>
        <w:t>1.4. Башкирский:</w:t>
      </w:r>
    </w:p>
    <w:p w14:paraId="30A4B2A2" w14:textId="3965BACE"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color w:val="000000"/>
          <w:sz w:val="28"/>
          <w:szCs w:val="28"/>
          <w:lang w:eastAsia="ru-RU"/>
        </w:rPr>
        <w:t>1.</w:t>
      </w:r>
      <w:r w:rsidRPr="003B6BB1">
        <w:rPr>
          <w:rFonts w:ascii="Times New Roman" w:eastAsia="Times New Roman" w:hAnsi="Times New Roman" w:cs="Times New Roman"/>
          <w:color w:val="000000"/>
          <w:sz w:val="24"/>
          <w:szCs w:val="24"/>
          <w:lang w:eastAsia="ru-RU"/>
        </w:rPr>
        <w:t xml:space="preserve"> </w:t>
      </w:r>
      <w:r w:rsidRPr="003B6BB1">
        <w:rPr>
          <w:rFonts w:ascii="Times New Roman" w:eastAsia="Times New Roman" w:hAnsi="Times New Roman" w:cs="Times New Roman"/>
          <w:bCs/>
          <w:color w:val="000000"/>
          <w:sz w:val="28"/>
          <w:szCs w:val="28"/>
          <w:lang w:eastAsia="ru-RU"/>
        </w:rPr>
        <w:t>Женский костюм</w:t>
      </w:r>
    </w:p>
    <w:p w14:paraId="19F3889E" w14:textId="2ECCC312"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2. Мужской костюм</w:t>
      </w:r>
    </w:p>
    <w:p w14:paraId="015B393C" w14:textId="23AF5F9B" w:rsidR="00184551" w:rsidRPr="003B6BB1" w:rsidRDefault="00184551" w:rsidP="00184551">
      <w:pPr>
        <w:spacing w:after="0" w:line="240" w:lineRule="auto"/>
        <w:rPr>
          <w:lang w:eastAsia="ru-RU"/>
        </w:rPr>
      </w:pPr>
    </w:p>
    <w:p w14:paraId="384112F7" w14:textId="70F4CC5F" w:rsidR="00184551" w:rsidRPr="003B6BB1" w:rsidRDefault="00184551" w:rsidP="00184551">
      <w:pPr>
        <w:spacing w:after="0" w:line="240" w:lineRule="auto"/>
        <w:ind w:firstLine="284"/>
        <w:rPr>
          <w:rFonts w:ascii="Times New Roman" w:eastAsia="Times New Roman" w:hAnsi="Times New Roman" w:cs="Times New Roman"/>
          <w:color w:val="000000"/>
          <w:sz w:val="28"/>
          <w:szCs w:val="28"/>
          <w:lang w:eastAsia="ru-RU"/>
        </w:rPr>
      </w:pPr>
      <w:r w:rsidRPr="003B6BB1">
        <w:rPr>
          <w:rFonts w:ascii="Times New Roman" w:eastAsia="Times New Roman" w:hAnsi="Times New Roman" w:cs="Times New Roman"/>
          <w:color w:val="000000"/>
          <w:sz w:val="28"/>
          <w:szCs w:val="28"/>
          <w:lang w:eastAsia="ru-RU"/>
        </w:rPr>
        <w:t>1.5. Марийский:</w:t>
      </w:r>
    </w:p>
    <w:p w14:paraId="5604D02B" w14:textId="16BEDFA9"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color w:val="000000"/>
          <w:sz w:val="28"/>
          <w:szCs w:val="28"/>
          <w:lang w:eastAsia="ru-RU"/>
        </w:rPr>
        <w:t>1</w:t>
      </w:r>
      <w:r w:rsidRPr="003B6BB1">
        <w:rPr>
          <w:rFonts w:ascii="Times New Roman" w:eastAsia="Times New Roman" w:hAnsi="Times New Roman" w:cs="Times New Roman"/>
          <w:bCs/>
          <w:color w:val="000000"/>
          <w:sz w:val="28"/>
          <w:szCs w:val="28"/>
          <w:lang w:eastAsia="ru-RU"/>
        </w:rPr>
        <w:t>. Женский костюм (из пестряди платье и фартук)</w:t>
      </w:r>
    </w:p>
    <w:p w14:paraId="13213F63" w14:textId="45A1BBE5"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2. Мужская рубаха (из пестряди)</w:t>
      </w:r>
    </w:p>
    <w:p w14:paraId="3397114B" w14:textId="5270028C"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3. Женские головные уборы</w:t>
      </w:r>
    </w:p>
    <w:p w14:paraId="2E1E9A77" w14:textId="43793FFA"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4. Украшения</w:t>
      </w:r>
    </w:p>
    <w:p w14:paraId="1D982C05" w14:textId="357E3B31"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5. Брюки мужские</w:t>
      </w:r>
    </w:p>
    <w:p w14:paraId="46B19ECE" w14:textId="442889B6"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6. Женские сапоги кожаные</w:t>
      </w:r>
    </w:p>
    <w:p w14:paraId="5C959534" w14:textId="7189D77C"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7. Мужские сапоги кожаные</w:t>
      </w:r>
    </w:p>
    <w:p w14:paraId="7A514A06" w14:textId="77777777"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p>
    <w:p w14:paraId="1B91CF94" w14:textId="36D56855" w:rsidR="00184551" w:rsidRPr="003B6BB1" w:rsidRDefault="00184551" w:rsidP="00184551">
      <w:pPr>
        <w:spacing w:after="0" w:line="240" w:lineRule="auto"/>
        <w:ind w:firstLine="284"/>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1.6. Мордовский</w:t>
      </w:r>
    </w:p>
    <w:p w14:paraId="7EB90BD1" w14:textId="17EEC160"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1. Изготовление   женского костюма села Мордовские Каратаи Камско-Устьинского района</w:t>
      </w:r>
    </w:p>
    <w:p w14:paraId="3D7D4E53" w14:textId="61B663A3"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2. Изготовление   женского костюма села Урюм Тетюшского района</w:t>
      </w:r>
    </w:p>
    <w:p w14:paraId="2D19561B" w14:textId="2B0A94EF"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3. Изготовление мужского костюма сел Черемшанского района</w:t>
      </w:r>
    </w:p>
    <w:p w14:paraId="6E52323D" w14:textId="5791021C"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4. Изготовление женского костюма сел Черемшанского района</w:t>
      </w:r>
    </w:p>
    <w:p w14:paraId="710AC077" w14:textId="77777777"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p>
    <w:p w14:paraId="44867C55" w14:textId="28974DC7" w:rsidR="00184551" w:rsidRPr="003B6BB1" w:rsidRDefault="00184551" w:rsidP="00184551">
      <w:pPr>
        <w:spacing w:after="0" w:line="240" w:lineRule="auto"/>
        <w:rPr>
          <w:rFonts w:ascii="Times New Roman" w:eastAsia="Times New Roman" w:hAnsi="Times New Roman" w:cs="Times New Roman"/>
          <w:color w:val="000000"/>
          <w:sz w:val="28"/>
          <w:szCs w:val="28"/>
          <w:lang w:eastAsia="ru-RU"/>
        </w:rPr>
      </w:pPr>
      <w:r w:rsidRPr="003B6BB1">
        <w:rPr>
          <w:rFonts w:ascii="Times New Roman" w:eastAsia="Times New Roman" w:hAnsi="Times New Roman" w:cs="Times New Roman"/>
          <w:bCs/>
          <w:color w:val="000000"/>
          <w:sz w:val="28"/>
          <w:szCs w:val="28"/>
          <w:lang w:eastAsia="ru-RU"/>
        </w:rPr>
        <w:t xml:space="preserve">1.7. </w:t>
      </w:r>
      <w:r w:rsidRPr="003B6BB1">
        <w:rPr>
          <w:rFonts w:ascii="Times New Roman" w:eastAsia="Times New Roman" w:hAnsi="Times New Roman" w:cs="Times New Roman"/>
          <w:color w:val="000000"/>
          <w:sz w:val="28"/>
          <w:szCs w:val="28"/>
          <w:lang w:eastAsia="ru-RU"/>
        </w:rPr>
        <w:t>Удмуртский:</w:t>
      </w:r>
    </w:p>
    <w:p w14:paraId="53561603" w14:textId="6A353F5B"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color w:val="000000"/>
          <w:sz w:val="28"/>
          <w:szCs w:val="28"/>
          <w:lang w:eastAsia="ru-RU"/>
        </w:rPr>
        <w:t>1.</w:t>
      </w:r>
      <w:r w:rsidRPr="003B6BB1">
        <w:rPr>
          <w:rFonts w:ascii="Times New Roman" w:eastAsia="Times New Roman" w:hAnsi="Times New Roman" w:cs="Times New Roman"/>
          <w:color w:val="000000"/>
          <w:sz w:val="24"/>
          <w:szCs w:val="24"/>
          <w:lang w:eastAsia="ru-RU"/>
        </w:rPr>
        <w:t xml:space="preserve"> </w:t>
      </w:r>
      <w:r w:rsidRPr="003B6BB1">
        <w:rPr>
          <w:rFonts w:ascii="Times New Roman" w:eastAsia="Times New Roman" w:hAnsi="Times New Roman" w:cs="Times New Roman"/>
          <w:bCs/>
          <w:color w:val="000000"/>
          <w:sz w:val="28"/>
          <w:szCs w:val="28"/>
          <w:lang w:eastAsia="ru-RU"/>
        </w:rPr>
        <w:t>Традиционный женский свадебный костюмный комплекс кукморской группы удмуртов</w:t>
      </w:r>
    </w:p>
    <w:p w14:paraId="17CC7003" w14:textId="059EA6EB" w:rsidR="00184551" w:rsidRPr="003B6BB1" w:rsidRDefault="00184551"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 xml:space="preserve">2. Традиционный женский свадебный костюмный комплекс </w:t>
      </w:r>
      <w:proofErr w:type="spellStart"/>
      <w:r w:rsidRPr="003B6BB1">
        <w:rPr>
          <w:rFonts w:ascii="Times New Roman" w:eastAsia="Times New Roman" w:hAnsi="Times New Roman" w:cs="Times New Roman"/>
          <w:bCs/>
          <w:color w:val="000000"/>
          <w:sz w:val="28"/>
          <w:szCs w:val="28"/>
          <w:lang w:eastAsia="ru-RU"/>
        </w:rPr>
        <w:t>агрызско</w:t>
      </w:r>
      <w:proofErr w:type="spellEnd"/>
      <w:r w:rsidRPr="003B6BB1">
        <w:rPr>
          <w:rFonts w:ascii="Times New Roman" w:eastAsia="Times New Roman" w:hAnsi="Times New Roman" w:cs="Times New Roman"/>
          <w:bCs/>
          <w:color w:val="000000"/>
          <w:sz w:val="28"/>
          <w:szCs w:val="28"/>
          <w:lang w:eastAsia="ru-RU"/>
        </w:rPr>
        <w:t xml:space="preserve"> – менделеевской группы удмуртов</w:t>
      </w:r>
    </w:p>
    <w:p w14:paraId="25284CAE" w14:textId="221D9493" w:rsidR="00D4652C" w:rsidRPr="003B6BB1" w:rsidRDefault="00D4652C" w:rsidP="00184551">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t>3. Традиционный девичий костюмный комплекс бавлинской группы удмуртов</w:t>
      </w:r>
    </w:p>
    <w:p w14:paraId="5475EDEE" w14:textId="08948149" w:rsidR="00C4390D" w:rsidRPr="003B6BB1" w:rsidRDefault="00D4652C" w:rsidP="00D4652C">
      <w:pPr>
        <w:spacing w:after="0" w:line="240" w:lineRule="auto"/>
        <w:rPr>
          <w:rFonts w:ascii="Times New Roman" w:eastAsia="Times New Roman" w:hAnsi="Times New Roman" w:cs="Times New Roman"/>
          <w:bCs/>
          <w:color w:val="000000"/>
          <w:sz w:val="28"/>
          <w:szCs w:val="28"/>
          <w:lang w:eastAsia="ru-RU"/>
        </w:rPr>
      </w:pPr>
      <w:r w:rsidRPr="003B6BB1">
        <w:rPr>
          <w:rFonts w:ascii="Times New Roman" w:eastAsia="Times New Roman" w:hAnsi="Times New Roman" w:cs="Times New Roman"/>
          <w:bCs/>
          <w:color w:val="000000"/>
          <w:sz w:val="28"/>
          <w:szCs w:val="28"/>
          <w:lang w:eastAsia="ru-RU"/>
        </w:rPr>
        <w:lastRenderedPageBreak/>
        <w:t>4. Традиционный мужской свадебный костюмный комплекс балтасинской группы удмуртов.</w:t>
      </w:r>
    </w:p>
    <w:p w14:paraId="66ABF8EE" w14:textId="77777777" w:rsidR="00C4390D" w:rsidRPr="003B6BB1" w:rsidRDefault="00C4390D"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7B1E046" w14:textId="77777777" w:rsidR="00D4652C" w:rsidRDefault="00D4652C" w:rsidP="00D4652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49467D0E" w14:textId="77777777"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6"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14:paraId="30386D62" w14:textId="4C8178BB"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31AF8F50"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14:paraId="3719BFC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14:paraId="71DF660C"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25AC70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14:paraId="0F9159E4"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14:paraId="56324237"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14:paraId="61230F45"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190DBB5C"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 получает средства из бюджета Республики Татарстан на основании иных нормативных правовых актов Республики Татарстан на вышеуказанные цели.</w:t>
      </w:r>
    </w:p>
    <w:p w14:paraId="3ED9847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Для участия в отборе некоммерческая организация представляет в Министерство:</w:t>
      </w:r>
    </w:p>
    <w:p w14:paraId="39BBFDCF"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а) </w:t>
      </w:r>
      <w:r w:rsidRPr="003B6BB1">
        <w:rPr>
          <w:rFonts w:ascii="Times New Roman" w:eastAsia="Times New Roman" w:hAnsi="Times New Roman" w:cs="Times New Roman"/>
          <w:color w:val="000000"/>
          <w:sz w:val="28"/>
          <w:szCs w:val="28"/>
          <w:lang w:eastAsia="ru-RU"/>
        </w:rPr>
        <w:t>заявку</w:t>
      </w:r>
      <w:r w:rsidRPr="003B6BB1">
        <w:rPr>
          <w:rFonts w:ascii="Times New Roman" w:eastAsia="Times New Roman" w:hAnsi="Times New Roman" w:cs="Times New Roman"/>
          <w:sz w:val="28"/>
          <w:szCs w:val="28"/>
          <w:lang w:eastAsia="ru-RU"/>
        </w:rPr>
        <w:t xml:space="preserve"> по форме согласно </w:t>
      </w:r>
      <w:proofErr w:type="gramStart"/>
      <w:r w:rsidRPr="003B6BB1">
        <w:rPr>
          <w:rFonts w:ascii="Times New Roman" w:eastAsia="Times New Roman" w:hAnsi="Times New Roman" w:cs="Times New Roman"/>
          <w:sz w:val="28"/>
          <w:szCs w:val="28"/>
          <w:lang w:eastAsia="ru-RU"/>
        </w:rPr>
        <w:t>приложению</w:t>
      </w:r>
      <w:proofErr w:type="gramEnd"/>
      <w:r w:rsidRPr="003B6BB1">
        <w:rPr>
          <w:rFonts w:ascii="Times New Roman" w:eastAsia="Times New Roman" w:hAnsi="Times New Roman" w:cs="Times New Roman"/>
          <w:sz w:val="28"/>
          <w:szCs w:val="28"/>
          <w:lang w:eastAsia="ru-RU"/>
        </w:rPr>
        <w:t xml:space="preserve"> к настоящему Порядку, которая включает:</w:t>
      </w:r>
    </w:p>
    <w:p w14:paraId="7C04BE98"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lastRenderedPageBreak/>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14:paraId="5D10C99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14:paraId="6812E080"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в случае предоставления субсидии на финансовое обеспечение затрат – смету расходов на цели, указанные в </w:t>
      </w:r>
      <w:r w:rsidRPr="003B6BB1">
        <w:rPr>
          <w:rFonts w:ascii="Times New Roman" w:eastAsia="Times New Roman" w:hAnsi="Times New Roman" w:cs="Times New Roman"/>
          <w:color w:val="000000"/>
          <w:sz w:val="28"/>
          <w:szCs w:val="28"/>
          <w:lang w:eastAsia="ru-RU"/>
        </w:rPr>
        <w:t>пункте 1</w:t>
      </w:r>
      <w:r w:rsidRPr="003B6BB1">
        <w:rPr>
          <w:rFonts w:ascii="Times New Roman" w:eastAsia="Times New Roman" w:hAnsi="Times New Roman" w:cs="Times New Roman"/>
          <w:sz w:val="28"/>
          <w:szCs w:val="28"/>
          <w:lang w:eastAsia="ru-RU"/>
        </w:rPr>
        <w:t> настоящего Порядка, утвержденную руководителем некоммерческой организации;</w:t>
      </w:r>
    </w:p>
    <w:p w14:paraId="373B7A3F"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r w:rsidRPr="003B6BB1">
        <w:rPr>
          <w:rFonts w:ascii="Times New Roman" w:eastAsia="Times New Roman" w:hAnsi="Times New Roman" w:cs="Times New Roman"/>
          <w:color w:val="000000"/>
          <w:sz w:val="28"/>
          <w:szCs w:val="28"/>
          <w:lang w:eastAsia="ru-RU"/>
        </w:rPr>
        <w:t>пункте 1</w:t>
      </w:r>
      <w:r w:rsidRPr="003B6BB1">
        <w:rPr>
          <w:rFonts w:ascii="Times New Roman" w:eastAsia="Times New Roman" w:hAnsi="Times New Roman" w:cs="Times New Roman"/>
          <w:sz w:val="28"/>
          <w:szCs w:val="28"/>
          <w:lang w:eastAsia="ru-RU"/>
        </w:rPr>
        <w:t>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14:paraId="7FCDA45D"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bookmarkStart w:id="1" w:name="mailruanchor_Par5"/>
      <w:bookmarkEnd w:id="1"/>
      <w:r w:rsidRPr="003B6BB1">
        <w:rPr>
          <w:rFonts w:ascii="Times New Roman" w:eastAsia="Times New Roman" w:hAnsi="Times New Roman" w:cs="Times New Roman"/>
          <w:sz w:val="28"/>
          <w:szCs w:val="28"/>
          <w:lang w:eastAsia="ru-RU"/>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14:paraId="0F27900E"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14:paraId="7BCE1DC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14:paraId="2D588FEB"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w:t>
      </w:r>
      <w:r w:rsidRPr="003B6BB1">
        <w:rPr>
          <w:rFonts w:ascii="Times New Roman" w:eastAsia="Times New Roman" w:hAnsi="Times New Roman" w:cs="Times New Roman"/>
          <w:sz w:val="28"/>
          <w:szCs w:val="28"/>
          <w:lang w:eastAsia="ru-RU"/>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14:paraId="3995E856"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14:paraId="46FF0D66"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14:paraId="41B1D9F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14:paraId="5F02F53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14:paraId="0F868385"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14:paraId="367049CD"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14:paraId="0CCC1810"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0CC3E87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Основаниями для отклонения заявки на стадии рассмотрения заявок являются:</w:t>
      </w:r>
    </w:p>
    <w:p w14:paraId="52B90D98"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несоответствие некоммерческой организации вышеуказанным требованиям;</w:t>
      </w:r>
    </w:p>
    <w:p w14:paraId="204B5231"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lastRenderedPageBreak/>
        <w:t>несоответствие представленных заявки и документов требованиям к заявкам, установленным в объявлении о проведении отбора;</w:t>
      </w:r>
    </w:p>
    <w:p w14:paraId="049CF0B4"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недостоверность представленной некоммерческой организацией информации, в том числе информации о месте нахождении и </w:t>
      </w:r>
      <w:proofErr w:type="spellStart"/>
      <w:r w:rsidRPr="003B6BB1">
        <w:rPr>
          <w:rFonts w:ascii="Times New Roman" w:eastAsia="Times New Roman" w:hAnsi="Times New Roman" w:cs="Times New Roman"/>
          <w:sz w:val="28"/>
          <w:szCs w:val="28"/>
          <w:lang w:eastAsia="ru-RU"/>
        </w:rPr>
        <w:t>адресеюридического</w:t>
      </w:r>
      <w:proofErr w:type="spellEnd"/>
      <w:r w:rsidRPr="003B6BB1">
        <w:rPr>
          <w:rFonts w:ascii="Times New Roman" w:eastAsia="Times New Roman" w:hAnsi="Times New Roman" w:cs="Times New Roman"/>
          <w:sz w:val="28"/>
          <w:szCs w:val="28"/>
          <w:lang w:eastAsia="ru-RU"/>
        </w:rPr>
        <w:t xml:space="preserve"> лица;</w:t>
      </w:r>
    </w:p>
    <w:p w14:paraId="13CAE72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подача заявки после даты и (или) времени, определенных для подачи заявок;</w:t>
      </w:r>
    </w:p>
    <w:p w14:paraId="6A11D09A"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отсутствие бюджетных ассигнований и лимитов бюджетных обязательств, доведенных Министерству на вышеуказанные цели.</w:t>
      </w:r>
    </w:p>
    <w:p w14:paraId="487C8833"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6C81E7B6"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4EA3337E"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Правил рассмотрения заявок:</w:t>
      </w:r>
    </w:p>
    <w:p w14:paraId="65FB44B5"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  </w:t>
      </w:r>
    </w:p>
    <w:p w14:paraId="7387CF15"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14:paraId="3C205815"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установленным требованиям.</w:t>
      </w:r>
    </w:p>
    <w:p w14:paraId="3FDFF66B"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14:paraId="0DFD4A14"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14:paraId="490FA7A0"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14:paraId="789E6E1A"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14:paraId="70F2D87F"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несоответствие представленных получателем субсидии документов требованиям или непредставление (представление не в полном объеме) указанных документов;</w:t>
      </w:r>
    </w:p>
    <w:p w14:paraId="2F68867C"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установление факта недостоверности информации, содержащейся в документах, представленных получателем субсидии.</w:t>
      </w:r>
    </w:p>
    <w:p w14:paraId="57FC10BF"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14:paraId="7C1B5716"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дата, время и место проведения рассмотрения заявок;</w:t>
      </w:r>
    </w:p>
    <w:p w14:paraId="3FE8CFD1"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lastRenderedPageBreak/>
        <w:t>информация о некоммерческих организациях, заявки которых были рассмотрены;</w:t>
      </w:r>
    </w:p>
    <w:p w14:paraId="61796342"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8E1CF1E"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14:paraId="59D37A34"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2104019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Порядка отзыва заявок, порядка возврата заявок, определяющего в том числе основания для возврата заявок, порядка внесения изменений в заявки: </w:t>
      </w:r>
      <w:r w:rsidRPr="003B6BB1">
        <w:rPr>
          <w:rFonts w:ascii="Times New Roman" w:eastAsia="Times New Roman" w:hAnsi="Times New Roman" w:cs="Times New Roman"/>
          <w:sz w:val="28"/>
          <w:szCs w:val="28"/>
          <w:lang w:eastAsia="ru-RU"/>
        </w:rPr>
        <w:t>некоммерческая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14:paraId="31BE02DB"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61804ED8"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 xml:space="preserve">Порядок предоставления некоммерческим организациям разъяснений положений объявления о проведении отбора, даты начала и окончания срока такого </w:t>
      </w:r>
      <w:proofErr w:type="spellStart"/>
      <w:proofErr w:type="gramStart"/>
      <w:r w:rsidRPr="003B6BB1">
        <w:rPr>
          <w:rFonts w:ascii="Times New Roman" w:eastAsia="Times New Roman" w:hAnsi="Times New Roman" w:cs="Times New Roman"/>
          <w:b/>
          <w:bCs/>
          <w:sz w:val="28"/>
          <w:szCs w:val="28"/>
          <w:lang w:eastAsia="ru-RU"/>
        </w:rPr>
        <w:t>предоставления:</w:t>
      </w:r>
      <w:r w:rsidRPr="003B6BB1">
        <w:rPr>
          <w:rFonts w:ascii="Times New Roman" w:eastAsia="Times New Roman" w:hAnsi="Times New Roman" w:cs="Times New Roman"/>
          <w:sz w:val="28"/>
          <w:szCs w:val="28"/>
          <w:lang w:eastAsia="ru-RU"/>
        </w:rPr>
        <w:t>разъяснения</w:t>
      </w:r>
      <w:proofErr w:type="spellEnd"/>
      <w:proofErr w:type="gramEnd"/>
      <w:r w:rsidRPr="003B6BB1">
        <w:rPr>
          <w:rFonts w:ascii="Times New Roman" w:eastAsia="Times New Roman" w:hAnsi="Times New Roman" w:cs="Times New Roman"/>
          <w:sz w:val="28"/>
          <w:szCs w:val="28"/>
          <w:lang w:eastAsia="ru-RU"/>
        </w:rPr>
        <w:t xml:space="preserve"> положений объявления о проведении отбора осуществляется по телефону … в день обращения.</w:t>
      </w:r>
    </w:p>
    <w:p w14:paraId="125D92A8"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2ACFF6DF"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Срок, в течение которого победитель отбора должен подписать соглашение о предоставлении субсидии: с</w:t>
      </w:r>
      <w:r w:rsidRPr="003B6BB1">
        <w:rPr>
          <w:rFonts w:ascii="Times New Roman" w:eastAsia="Times New Roman" w:hAnsi="Times New Roman" w:cs="Times New Roman"/>
          <w:sz w:val="28"/>
          <w:szCs w:val="28"/>
          <w:lang w:eastAsia="ru-RU"/>
        </w:rPr>
        <w:t>оглашение заключается в пятидневный срок, исчисляемый в рабочих днях, со дня принятия решения о предоставлении субсидии.</w:t>
      </w:r>
    </w:p>
    <w:p w14:paraId="073E9990"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0795E6E8"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Условия признания победителя отбора уклонившимся от заключения соглашения: </w:t>
      </w:r>
      <w:r w:rsidRPr="003B6BB1">
        <w:rPr>
          <w:rFonts w:ascii="Times New Roman" w:eastAsia="Times New Roman" w:hAnsi="Times New Roman" w:cs="Times New Roman"/>
          <w:sz w:val="28"/>
          <w:szCs w:val="28"/>
          <w:lang w:eastAsia="ru-RU"/>
        </w:rPr>
        <w:t>в случае не подписания соглашения о предоставлении субсидии со стороны победителя отбора в пятидневный срок, исчисляемый в рабочих днях, со дня принятия решения о предоставлении субсидии без объяснения причины, победитель отбора считается уклонившимся от заключения соглашения. </w:t>
      </w:r>
    </w:p>
    <w:p w14:paraId="1CC81199"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w:t>
      </w:r>
    </w:p>
    <w:p w14:paraId="4257E0B7" w14:textId="77777777" w:rsidR="003B6BB1" w:rsidRPr="003B6BB1" w:rsidRDefault="003B6BB1" w:rsidP="003B6BB1">
      <w:pPr>
        <w:spacing w:after="0" w:line="240" w:lineRule="auto"/>
        <w:ind w:firstLine="525"/>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b/>
          <w:bCs/>
          <w:sz w:val="28"/>
          <w:szCs w:val="28"/>
          <w:lang w:eastAsia="ru-RU"/>
        </w:rPr>
        <w:t>Дата размещения результатов отбора на официальном сайте: </w:t>
      </w:r>
      <w:r w:rsidRPr="003B6BB1">
        <w:rPr>
          <w:rFonts w:ascii="Times New Roman" w:eastAsia="Times New Roman" w:hAnsi="Times New Roman" w:cs="Times New Roman"/>
          <w:sz w:val="28"/>
          <w:szCs w:val="28"/>
          <w:lang w:eastAsia="ru-RU"/>
        </w:rPr>
        <w:t>не позднее 14-го календарного дня, следующего за днем определения победителя отбора.</w:t>
      </w:r>
    </w:p>
    <w:p w14:paraId="4054A6EB"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0A94686E"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7A76FC61"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41BD0CD3"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0CA1D099"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36CC3E2C"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5479E77D" w14:textId="3A26728D" w:rsidR="003B6BB1" w:rsidRDefault="003B6BB1" w:rsidP="003B6BB1">
      <w:pPr>
        <w:spacing w:after="0" w:line="240" w:lineRule="auto"/>
        <w:rPr>
          <w:rFonts w:ascii="Times New Roman" w:eastAsia="Times New Roman" w:hAnsi="Times New Roman" w:cs="Times New Roman"/>
          <w:sz w:val="28"/>
          <w:szCs w:val="28"/>
          <w:lang w:eastAsia="ru-RU"/>
        </w:rPr>
      </w:pPr>
    </w:p>
    <w:p w14:paraId="70056E6D" w14:textId="1B6A3852" w:rsidR="003B6BB1" w:rsidRDefault="003B6BB1" w:rsidP="003B6BB1">
      <w:pPr>
        <w:spacing w:after="0" w:line="240" w:lineRule="auto"/>
        <w:rPr>
          <w:rFonts w:ascii="Times New Roman" w:eastAsia="Times New Roman" w:hAnsi="Times New Roman" w:cs="Times New Roman"/>
          <w:sz w:val="28"/>
          <w:szCs w:val="28"/>
          <w:lang w:eastAsia="ru-RU"/>
        </w:rPr>
      </w:pPr>
    </w:p>
    <w:p w14:paraId="54FF6AD8" w14:textId="65B2BE21" w:rsidR="003B6BB1" w:rsidRDefault="003B6BB1" w:rsidP="003B6BB1">
      <w:pPr>
        <w:spacing w:after="0" w:line="240" w:lineRule="auto"/>
        <w:rPr>
          <w:rFonts w:ascii="Times New Roman" w:eastAsia="Times New Roman" w:hAnsi="Times New Roman" w:cs="Times New Roman"/>
          <w:sz w:val="28"/>
          <w:szCs w:val="28"/>
          <w:lang w:eastAsia="ru-RU"/>
        </w:rPr>
      </w:pPr>
    </w:p>
    <w:p w14:paraId="1534D3C7" w14:textId="26AD4054" w:rsidR="003B6BB1" w:rsidRDefault="003B6BB1" w:rsidP="003B6BB1">
      <w:pPr>
        <w:spacing w:after="0" w:line="240" w:lineRule="auto"/>
        <w:rPr>
          <w:rFonts w:ascii="Times New Roman" w:eastAsia="Times New Roman" w:hAnsi="Times New Roman" w:cs="Times New Roman"/>
          <w:sz w:val="28"/>
          <w:szCs w:val="28"/>
          <w:lang w:eastAsia="ru-RU"/>
        </w:rPr>
      </w:pPr>
    </w:p>
    <w:p w14:paraId="5F89917C" w14:textId="3B9F1A03" w:rsidR="003B6BB1" w:rsidRDefault="003B6BB1" w:rsidP="003B6BB1">
      <w:pPr>
        <w:spacing w:after="0" w:line="240" w:lineRule="auto"/>
        <w:rPr>
          <w:rFonts w:ascii="Times New Roman" w:eastAsia="Times New Roman" w:hAnsi="Times New Roman" w:cs="Times New Roman"/>
          <w:sz w:val="28"/>
          <w:szCs w:val="28"/>
          <w:lang w:eastAsia="ru-RU"/>
        </w:rPr>
      </w:pPr>
    </w:p>
    <w:p w14:paraId="1BB749F8" w14:textId="619D5FCC"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63B28784" w14:textId="77777777" w:rsidR="003B6BB1" w:rsidRPr="003B6BB1" w:rsidRDefault="003B6BB1" w:rsidP="003B6BB1">
      <w:pPr>
        <w:autoSpaceDE w:val="0"/>
        <w:autoSpaceDN w:val="0"/>
        <w:adjustRightInd w:val="0"/>
        <w:spacing w:after="0" w:line="240" w:lineRule="auto"/>
        <w:ind w:left="5670"/>
        <w:jc w:val="right"/>
        <w:outlineLvl w:val="0"/>
        <w:rPr>
          <w:rFonts w:ascii="Times New Roman" w:eastAsia="Calibri" w:hAnsi="Times New Roman" w:cs="Times New Roman"/>
          <w:sz w:val="28"/>
          <w:szCs w:val="28"/>
        </w:rPr>
      </w:pPr>
      <w:r w:rsidRPr="003B6BB1">
        <w:rPr>
          <w:rFonts w:ascii="Times New Roman" w:eastAsia="Calibri" w:hAnsi="Times New Roman" w:cs="Times New Roman"/>
          <w:sz w:val="28"/>
          <w:szCs w:val="28"/>
        </w:rPr>
        <w:lastRenderedPageBreak/>
        <w:t>Приложение</w:t>
      </w:r>
    </w:p>
    <w:p w14:paraId="5305BC60" w14:textId="77777777" w:rsidR="003B6BB1" w:rsidRPr="003B6BB1" w:rsidRDefault="003B6BB1" w:rsidP="003B6BB1">
      <w:pPr>
        <w:autoSpaceDE w:val="0"/>
        <w:autoSpaceDN w:val="0"/>
        <w:adjustRightInd w:val="0"/>
        <w:spacing w:after="0" w:line="240" w:lineRule="auto"/>
        <w:ind w:left="5670"/>
        <w:jc w:val="right"/>
        <w:rPr>
          <w:rFonts w:ascii="Times New Roman" w:eastAsia="Calibri" w:hAnsi="Times New Roman" w:cs="Times New Roman"/>
          <w:sz w:val="28"/>
          <w:szCs w:val="28"/>
        </w:rPr>
      </w:pPr>
      <w:r w:rsidRPr="003B6BB1">
        <w:rPr>
          <w:rFonts w:ascii="Times New Roman" w:eastAsia="Calibri" w:hAnsi="Times New Roman" w:cs="Times New Roman"/>
          <w:sz w:val="28"/>
          <w:szCs w:val="28"/>
        </w:rPr>
        <w:t xml:space="preserve">к Порядку предоставления субсидий из бюджета Республики Татарстан некоммерческим организациям </w:t>
      </w:r>
    </w:p>
    <w:p w14:paraId="1E189E85" w14:textId="77777777" w:rsidR="003B6BB1" w:rsidRPr="003B6BB1" w:rsidRDefault="003B6BB1" w:rsidP="003B6BB1">
      <w:pPr>
        <w:autoSpaceDE w:val="0"/>
        <w:autoSpaceDN w:val="0"/>
        <w:adjustRightInd w:val="0"/>
        <w:spacing w:after="0" w:line="240" w:lineRule="auto"/>
        <w:ind w:left="5670"/>
        <w:jc w:val="right"/>
        <w:rPr>
          <w:rFonts w:ascii="Times New Roman" w:eastAsia="Calibri" w:hAnsi="Times New Roman" w:cs="Times New Roman"/>
          <w:sz w:val="28"/>
          <w:szCs w:val="28"/>
        </w:rPr>
      </w:pPr>
      <w:r w:rsidRPr="003B6BB1">
        <w:rPr>
          <w:rFonts w:ascii="Times New Roman" w:eastAsia="Calibri" w:hAnsi="Times New Roman" w:cs="Times New Roman"/>
          <w:sz w:val="28"/>
          <w:szCs w:val="28"/>
        </w:rPr>
        <w:t>на финансовое обеспечение (возмещение) затрат, связанных с реализацией проектов, организацией и проведением мероприятий в сфере культуры</w:t>
      </w:r>
      <w:r w:rsidRPr="003B6BB1">
        <w:rPr>
          <w:rFonts w:ascii="Times New Roman" w:eastAsia="Calibri" w:hAnsi="Times New Roman" w:cs="Times New Roman"/>
          <w:color w:val="000000"/>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14:paraId="31862085" w14:textId="77777777" w:rsidR="003B6BB1" w:rsidRPr="003B6BB1" w:rsidRDefault="003B6BB1" w:rsidP="003B6BB1">
      <w:pPr>
        <w:autoSpaceDE w:val="0"/>
        <w:autoSpaceDN w:val="0"/>
        <w:adjustRightInd w:val="0"/>
        <w:spacing w:after="0" w:line="240" w:lineRule="auto"/>
        <w:ind w:left="5670"/>
        <w:jc w:val="right"/>
        <w:rPr>
          <w:rFonts w:ascii="Times New Roman" w:eastAsia="Calibri" w:hAnsi="Times New Roman" w:cs="Times New Roman"/>
          <w:sz w:val="28"/>
          <w:szCs w:val="28"/>
        </w:rPr>
      </w:pPr>
    </w:p>
    <w:p w14:paraId="019A5DBF" w14:textId="77777777" w:rsidR="003B6BB1" w:rsidRPr="003B6BB1" w:rsidRDefault="003B6BB1" w:rsidP="003B6BB1">
      <w:pPr>
        <w:autoSpaceDE w:val="0"/>
        <w:autoSpaceDN w:val="0"/>
        <w:adjustRightInd w:val="0"/>
        <w:spacing w:after="0" w:line="240" w:lineRule="auto"/>
        <w:ind w:left="5670"/>
        <w:jc w:val="right"/>
        <w:rPr>
          <w:rFonts w:ascii="Times New Roman" w:eastAsia="Calibri" w:hAnsi="Times New Roman" w:cs="Times New Roman"/>
          <w:sz w:val="28"/>
          <w:szCs w:val="28"/>
        </w:rPr>
      </w:pPr>
      <w:r w:rsidRPr="003B6BB1">
        <w:rPr>
          <w:rFonts w:ascii="Times New Roman" w:eastAsia="Calibri" w:hAnsi="Times New Roman" w:cs="Times New Roman"/>
          <w:sz w:val="28"/>
          <w:szCs w:val="28"/>
        </w:rPr>
        <w:t>Форма</w:t>
      </w:r>
    </w:p>
    <w:p w14:paraId="1A0B0A2F" w14:textId="77777777" w:rsidR="003B6BB1" w:rsidRPr="003B6BB1" w:rsidRDefault="003B6BB1" w:rsidP="003B6BB1">
      <w:pPr>
        <w:autoSpaceDE w:val="0"/>
        <w:autoSpaceDN w:val="0"/>
        <w:adjustRightInd w:val="0"/>
        <w:spacing w:after="0" w:line="240" w:lineRule="auto"/>
        <w:ind w:left="5670"/>
        <w:jc w:val="right"/>
        <w:rPr>
          <w:rFonts w:ascii="Times New Roman" w:eastAsia="Calibri" w:hAnsi="Times New Roman" w:cs="Times New Roman"/>
          <w:sz w:val="28"/>
          <w:szCs w:val="28"/>
        </w:rPr>
      </w:pPr>
    </w:p>
    <w:p w14:paraId="34925D7B"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Заявка</w:t>
      </w:r>
    </w:p>
    <w:p w14:paraId="6E1903B2"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на предоставление субсидии из бюджета Республики Татарстан на финансовое</w:t>
      </w:r>
    </w:p>
    <w:p w14:paraId="50AFBB36"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обеспечение (возмещение) затрат, связанных с ________________________</w:t>
      </w:r>
    </w:p>
    <w:p w14:paraId="00ADEC4D"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____________________________________________________________</w:t>
      </w:r>
    </w:p>
    <w:p w14:paraId="2B4EE5BE"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CD08477"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                                                                                                  «__» ________ 20__ г.</w:t>
      </w:r>
    </w:p>
    <w:p w14:paraId="3676916D"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B5C9AA"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1. Полное наименование некоммерческой организации: ____________________</w:t>
      </w:r>
    </w:p>
    <w:p w14:paraId="420676CB"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____________________________________________________ (</w:t>
      </w:r>
      <w:proofErr w:type="gramStart"/>
      <w:r w:rsidRPr="003B6BB1">
        <w:rPr>
          <w:rFonts w:ascii="Times New Roman" w:eastAsia="Times New Roman" w:hAnsi="Times New Roman" w:cs="Times New Roman"/>
          <w:sz w:val="28"/>
          <w:szCs w:val="28"/>
          <w:lang w:eastAsia="ru-RU"/>
        </w:rPr>
        <w:t>далее  –</w:t>
      </w:r>
      <w:proofErr w:type="gramEnd"/>
      <w:r w:rsidRPr="003B6BB1">
        <w:rPr>
          <w:rFonts w:ascii="Times New Roman" w:eastAsia="Times New Roman" w:hAnsi="Times New Roman" w:cs="Times New Roman"/>
          <w:sz w:val="28"/>
          <w:szCs w:val="28"/>
          <w:lang w:eastAsia="ru-RU"/>
        </w:rPr>
        <w:t xml:space="preserve"> организация).</w:t>
      </w:r>
    </w:p>
    <w:p w14:paraId="0D08234A"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2. Информация о видах деятельности, осуществляемых </w:t>
      </w:r>
      <w:proofErr w:type="gramStart"/>
      <w:r w:rsidRPr="003B6BB1">
        <w:rPr>
          <w:rFonts w:ascii="Times New Roman" w:eastAsia="Times New Roman" w:hAnsi="Times New Roman" w:cs="Times New Roman"/>
          <w:sz w:val="28"/>
          <w:szCs w:val="28"/>
          <w:lang w:eastAsia="ru-RU"/>
        </w:rPr>
        <w:t>организацией:_</w:t>
      </w:r>
      <w:proofErr w:type="gramEnd"/>
      <w:r w:rsidRPr="003B6BB1">
        <w:rPr>
          <w:rFonts w:ascii="Times New Roman" w:eastAsia="Times New Roman" w:hAnsi="Times New Roman" w:cs="Times New Roman"/>
          <w:sz w:val="28"/>
          <w:szCs w:val="28"/>
          <w:lang w:eastAsia="ru-RU"/>
        </w:rPr>
        <w:t>___________</w:t>
      </w:r>
    </w:p>
    <w:p w14:paraId="0C3E83AF"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________________________________________________________________________.</w:t>
      </w:r>
    </w:p>
    <w:p w14:paraId="554E9415"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3. Цели предоставления субсидии: __________________________________________</w:t>
      </w:r>
    </w:p>
    <w:p w14:paraId="4293DCB8"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________________________________________________________________________.</w:t>
      </w:r>
    </w:p>
    <w:p w14:paraId="3D8758AF"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4. Сумма субсидии: _____________________________________________________.</w:t>
      </w:r>
    </w:p>
    <w:p w14:paraId="0C620340"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5. Место государственной регистрации организации: __________________________.</w:t>
      </w:r>
    </w:p>
    <w:p w14:paraId="27236147"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6. Почтовый адрес организации: ____________________________________________.</w:t>
      </w:r>
    </w:p>
    <w:p w14:paraId="1357AF05"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7. Банковские реквизиты организации для зачисления средств </w:t>
      </w:r>
      <w:proofErr w:type="gramStart"/>
      <w:r w:rsidRPr="003B6BB1">
        <w:rPr>
          <w:rFonts w:ascii="Times New Roman" w:eastAsia="Times New Roman" w:hAnsi="Times New Roman" w:cs="Times New Roman"/>
          <w:sz w:val="28"/>
          <w:szCs w:val="28"/>
          <w:lang w:eastAsia="ru-RU"/>
        </w:rPr>
        <w:t>субсидии:_</w:t>
      </w:r>
      <w:proofErr w:type="gramEnd"/>
      <w:r w:rsidRPr="003B6BB1">
        <w:rPr>
          <w:rFonts w:ascii="Times New Roman" w:eastAsia="Times New Roman" w:hAnsi="Times New Roman" w:cs="Times New Roman"/>
          <w:sz w:val="28"/>
          <w:szCs w:val="28"/>
          <w:lang w:eastAsia="ru-RU"/>
        </w:rPr>
        <w:t>_________</w:t>
      </w:r>
    </w:p>
    <w:p w14:paraId="25E21E92"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 ______________________________________________________________________.</w:t>
      </w:r>
    </w:p>
    <w:p w14:paraId="6EBB9304" w14:textId="77777777" w:rsidR="003B6BB1" w:rsidRPr="003B6BB1" w:rsidRDefault="003B6BB1" w:rsidP="003B6BB1">
      <w:pPr>
        <w:ind w:firstLine="709"/>
        <w:rPr>
          <w:rFonts w:ascii="Times New Roman" w:eastAsia="Calibri" w:hAnsi="Times New Roman" w:cs="Times New Roman"/>
          <w:sz w:val="28"/>
          <w:szCs w:val="28"/>
        </w:rPr>
      </w:pPr>
    </w:p>
    <w:p w14:paraId="2D03E156" w14:textId="77777777" w:rsidR="003B6BB1" w:rsidRPr="003B6BB1" w:rsidRDefault="003B6BB1" w:rsidP="003B6BB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Настоящим заявляю, что вся информация, представленная в заявке, а также дополнительные материалы являются достоверными.</w:t>
      </w:r>
    </w:p>
    <w:p w14:paraId="08E874D7" w14:textId="77777777" w:rsidR="003B6BB1" w:rsidRPr="003B6BB1" w:rsidRDefault="003B6BB1" w:rsidP="003B6BB1">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Даю согласие на публикацию (размещение) в информационно-телекоммуникационной сети «Интернет» информации об организации, о подаваемой ею заявке, иной информации об организации, связанной с проведением отбора некоммерческой организации для предоставления субсидии.</w:t>
      </w:r>
    </w:p>
    <w:p w14:paraId="58D7125A"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DE7F404" w14:textId="77777777" w:rsidR="003B6BB1" w:rsidRPr="003B6BB1" w:rsidRDefault="003B6BB1" w:rsidP="003B6BB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568917D1" w14:textId="77777777" w:rsidR="003B6BB1" w:rsidRPr="003B6BB1" w:rsidRDefault="003B6BB1" w:rsidP="003B6BB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4638903" w14:textId="77777777" w:rsidR="003B6BB1" w:rsidRPr="003B6BB1" w:rsidRDefault="003B6BB1" w:rsidP="003B6BB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3B6BB1" w:rsidRPr="003B6BB1" w14:paraId="02276DF0" w14:textId="77777777" w:rsidTr="0037329D">
        <w:trPr>
          <w:jc w:val="center"/>
        </w:trPr>
        <w:tc>
          <w:tcPr>
            <w:tcW w:w="594" w:type="dxa"/>
          </w:tcPr>
          <w:p w14:paraId="598C1AFE"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п/п</w:t>
            </w:r>
          </w:p>
        </w:tc>
        <w:tc>
          <w:tcPr>
            <w:tcW w:w="5726" w:type="dxa"/>
          </w:tcPr>
          <w:p w14:paraId="6EF4797B"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Наименование приложенных документов</w:t>
            </w:r>
          </w:p>
        </w:tc>
        <w:tc>
          <w:tcPr>
            <w:tcW w:w="2687" w:type="dxa"/>
          </w:tcPr>
          <w:p w14:paraId="33E56383" w14:textId="77777777" w:rsidR="003B6BB1" w:rsidRPr="003B6BB1" w:rsidRDefault="003B6BB1" w:rsidP="003B6BB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Количество листов</w:t>
            </w:r>
          </w:p>
        </w:tc>
      </w:tr>
      <w:tr w:rsidR="003B6BB1" w:rsidRPr="003B6BB1" w14:paraId="0C12FAAA" w14:textId="77777777" w:rsidTr="0037329D">
        <w:trPr>
          <w:jc w:val="center"/>
        </w:trPr>
        <w:tc>
          <w:tcPr>
            <w:tcW w:w="594" w:type="dxa"/>
          </w:tcPr>
          <w:p w14:paraId="3DB13F65"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14:paraId="53D9C9CD"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14:paraId="651FB295"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3B6BB1" w:rsidRPr="003B6BB1" w14:paraId="4880EC03" w14:textId="77777777" w:rsidTr="0037329D">
        <w:trPr>
          <w:jc w:val="center"/>
        </w:trPr>
        <w:tc>
          <w:tcPr>
            <w:tcW w:w="594" w:type="dxa"/>
          </w:tcPr>
          <w:p w14:paraId="4F26FAE3"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14:paraId="2573B9F9"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14:paraId="63B24153" w14:textId="77777777" w:rsidR="003B6BB1" w:rsidRPr="003B6BB1" w:rsidRDefault="003B6BB1" w:rsidP="003B6BB1">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14EB0749"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78326FB"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        Руководитель                       ________________/_____________________</w:t>
      </w:r>
    </w:p>
    <w:p w14:paraId="1D7B2C26"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                                      (</w:t>
      </w:r>
      <w:proofErr w:type="gramStart"/>
      <w:r w:rsidRPr="003B6BB1">
        <w:rPr>
          <w:rFonts w:ascii="Times New Roman" w:eastAsia="Times New Roman" w:hAnsi="Times New Roman" w:cs="Times New Roman"/>
          <w:sz w:val="28"/>
          <w:szCs w:val="28"/>
          <w:lang w:eastAsia="ru-RU"/>
        </w:rPr>
        <w:t xml:space="preserve">подпись)   </w:t>
      </w:r>
      <w:proofErr w:type="gramEnd"/>
      <w:r w:rsidRPr="003B6BB1">
        <w:rPr>
          <w:rFonts w:ascii="Times New Roman" w:eastAsia="Times New Roman" w:hAnsi="Times New Roman" w:cs="Times New Roman"/>
          <w:sz w:val="28"/>
          <w:szCs w:val="28"/>
          <w:lang w:eastAsia="ru-RU"/>
        </w:rPr>
        <w:t xml:space="preserve">   (расшифровка подписи)</w:t>
      </w:r>
    </w:p>
    <w:p w14:paraId="195973CA"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7BBD8E3" w14:textId="77777777" w:rsidR="003B6BB1" w:rsidRPr="003B6BB1" w:rsidRDefault="003B6BB1" w:rsidP="003B6BB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BB1">
        <w:rPr>
          <w:rFonts w:ascii="Times New Roman" w:eastAsia="Times New Roman" w:hAnsi="Times New Roman" w:cs="Times New Roman"/>
          <w:sz w:val="28"/>
          <w:szCs w:val="28"/>
          <w:lang w:eastAsia="ru-RU"/>
        </w:rPr>
        <w:t xml:space="preserve">                                    М.П.</w:t>
      </w:r>
    </w:p>
    <w:p w14:paraId="1C7C4167" w14:textId="77777777" w:rsidR="003B6BB1" w:rsidRPr="003B6BB1" w:rsidRDefault="003B6BB1" w:rsidP="003B6BB1">
      <w:pPr>
        <w:ind w:firstLine="709"/>
        <w:rPr>
          <w:rFonts w:ascii="Times New Roman" w:eastAsia="Calibri" w:hAnsi="Times New Roman" w:cs="Times New Roman"/>
          <w:sz w:val="28"/>
          <w:szCs w:val="28"/>
        </w:rPr>
      </w:pPr>
    </w:p>
    <w:p w14:paraId="65E5C416" w14:textId="77777777" w:rsidR="003B6BB1" w:rsidRPr="003B6BB1" w:rsidRDefault="003B6BB1" w:rsidP="003B6BB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p>
    <w:p w14:paraId="3AA07E9F" w14:textId="77777777" w:rsidR="003B6BB1" w:rsidRPr="003B6BB1" w:rsidRDefault="003B6BB1" w:rsidP="003B6BB1">
      <w:pPr>
        <w:spacing w:after="0" w:line="240" w:lineRule="auto"/>
        <w:rPr>
          <w:rFonts w:ascii="Times New Roman" w:eastAsia="Times New Roman" w:hAnsi="Times New Roman" w:cs="Times New Roman"/>
          <w:sz w:val="28"/>
          <w:szCs w:val="28"/>
          <w:lang w:eastAsia="ru-RU"/>
        </w:rPr>
      </w:pPr>
    </w:p>
    <w:p w14:paraId="1E0176F3" w14:textId="77777777" w:rsidR="003B6BB1" w:rsidRDefault="003B6BB1"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3B6BB1"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8F7"/>
    <w:multiLevelType w:val="hybridMultilevel"/>
    <w:tmpl w:val="C0505C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6E7A20"/>
    <w:multiLevelType w:val="hybridMultilevel"/>
    <w:tmpl w:val="DF9E7180"/>
    <w:lvl w:ilvl="0" w:tplc="ACC0F1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563FF"/>
    <w:multiLevelType w:val="hybridMultilevel"/>
    <w:tmpl w:val="2730D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A4B89"/>
    <w:multiLevelType w:val="hybridMultilevel"/>
    <w:tmpl w:val="1564F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911DE"/>
    <w:multiLevelType w:val="hybridMultilevel"/>
    <w:tmpl w:val="02F241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777DDF"/>
    <w:multiLevelType w:val="hybridMultilevel"/>
    <w:tmpl w:val="EB3C065C"/>
    <w:lvl w:ilvl="0" w:tplc="EDD216D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001D33"/>
    <w:multiLevelType w:val="hybridMultilevel"/>
    <w:tmpl w:val="5B9E3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3A63F1"/>
    <w:multiLevelType w:val="hybridMultilevel"/>
    <w:tmpl w:val="046CF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244690"/>
    <w:multiLevelType w:val="multilevel"/>
    <w:tmpl w:val="6D94274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3269B"/>
    <w:multiLevelType w:val="multilevel"/>
    <w:tmpl w:val="2730D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69D40CF"/>
    <w:multiLevelType w:val="hybridMultilevel"/>
    <w:tmpl w:val="EC32F212"/>
    <w:lvl w:ilvl="0" w:tplc="64E2AC84">
      <w:start w:val="1"/>
      <w:numFmt w:val="decimal"/>
      <w:lvlText w:val="%1."/>
      <w:lvlJc w:val="left"/>
      <w:pPr>
        <w:ind w:left="1789" w:hanging="360"/>
      </w:pPr>
      <w:rPr>
        <w:rFonts w:hint="default"/>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49AB796F"/>
    <w:multiLevelType w:val="hybridMultilevel"/>
    <w:tmpl w:val="CA42C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8075A"/>
    <w:multiLevelType w:val="hybridMultilevel"/>
    <w:tmpl w:val="00BC7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2F46B7"/>
    <w:multiLevelType w:val="hybridMultilevel"/>
    <w:tmpl w:val="EB281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4316EA"/>
    <w:multiLevelType w:val="hybridMultilevel"/>
    <w:tmpl w:val="5A12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664136"/>
    <w:multiLevelType w:val="multilevel"/>
    <w:tmpl w:val="F5B0E7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1804526"/>
    <w:multiLevelType w:val="hybridMultilevel"/>
    <w:tmpl w:val="2D34A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806197"/>
    <w:multiLevelType w:val="multilevel"/>
    <w:tmpl w:val="36FA89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BA3F88"/>
    <w:multiLevelType w:val="hybridMultilevel"/>
    <w:tmpl w:val="98BCD718"/>
    <w:lvl w:ilvl="0" w:tplc="EE1AE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613E49"/>
    <w:multiLevelType w:val="multilevel"/>
    <w:tmpl w:val="720A4A3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5"/>
  </w:num>
  <w:num w:numId="3">
    <w:abstractNumId w:val="10"/>
  </w:num>
  <w:num w:numId="4">
    <w:abstractNumId w:val="12"/>
  </w:num>
  <w:num w:numId="5">
    <w:abstractNumId w:val="13"/>
  </w:num>
  <w:num w:numId="6">
    <w:abstractNumId w:val="8"/>
  </w:num>
  <w:num w:numId="7">
    <w:abstractNumId w:val="7"/>
  </w:num>
  <w:num w:numId="8">
    <w:abstractNumId w:val="4"/>
  </w:num>
  <w:num w:numId="9">
    <w:abstractNumId w:val="0"/>
  </w:num>
  <w:num w:numId="10">
    <w:abstractNumId w:val="16"/>
  </w:num>
  <w:num w:numId="11">
    <w:abstractNumId w:val="14"/>
  </w:num>
  <w:num w:numId="12">
    <w:abstractNumId w:val="3"/>
  </w:num>
  <w:num w:numId="13">
    <w:abstractNumId w:val="11"/>
  </w:num>
  <w:num w:numId="14">
    <w:abstractNumId w:val="17"/>
  </w:num>
  <w:num w:numId="15">
    <w:abstractNumId w:val="2"/>
  </w:num>
  <w:num w:numId="16">
    <w:abstractNumId w:val="9"/>
  </w:num>
  <w:num w:numId="17">
    <w:abstractNumId w:val="19"/>
  </w:num>
  <w:num w:numId="18">
    <w:abstractNumId w:val="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116859"/>
    <w:rsid w:val="00167B93"/>
    <w:rsid w:val="00173874"/>
    <w:rsid w:val="00184551"/>
    <w:rsid w:val="00195614"/>
    <w:rsid w:val="001A4432"/>
    <w:rsid w:val="0027577D"/>
    <w:rsid w:val="00280908"/>
    <w:rsid w:val="003634C3"/>
    <w:rsid w:val="003737A3"/>
    <w:rsid w:val="003A1C00"/>
    <w:rsid w:val="003B6BB1"/>
    <w:rsid w:val="004C01B1"/>
    <w:rsid w:val="004D5806"/>
    <w:rsid w:val="004F4144"/>
    <w:rsid w:val="005E1CA9"/>
    <w:rsid w:val="00665EB5"/>
    <w:rsid w:val="006C6F28"/>
    <w:rsid w:val="007755BA"/>
    <w:rsid w:val="007774C4"/>
    <w:rsid w:val="007C3268"/>
    <w:rsid w:val="007F0EE5"/>
    <w:rsid w:val="00851DF4"/>
    <w:rsid w:val="00950567"/>
    <w:rsid w:val="00966697"/>
    <w:rsid w:val="00994247"/>
    <w:rsid w:val="009D7CE4"/>
    <w:rsid w:val="00A90AB4"/>
    <w:rsid w:val="00AC357B"/>
    <w:rsid w:val="00AD5B85"/>
    <w:rsid w:val="00AF1656"/>
    <w:rsid w:val="00B3155C"/>
    <w:rsid w:val="00B67A32"/>
    <w:rsid w:val="00BC3537"/>
    <w:rsid w:val="00C4390D"/>
    <w:rsid w:val="00CC3B1A"/>
    <w:rsid w:val="00D045DA"/>
    <w:rsid w:val="00D4652C"/>
    <w:rsid w:val="00D669FC"/>
    <w:rsid w:val="00DF622D"/>
    <w:rsid w:val="00E31E52"/>
    <w:rsid w:val="00E57025"/>
    <w:rsid w:val="00EB2C16"/>
    <w:rsid w:val="00F8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56AA"/>
  <w15:docId w15:val="{61899322-CB96-4E2F-BCD2-F23A31D9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C43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1093">
      <w:bodyDiv w:val="1"/>
      <w:marLeft w:val="0"/>
      <w:marRight w:val="0"/>
      <w:marTop w:val="0"/>
      <w:marBottom w:val="0"/>
      <w:divBdr>
        <w:top w:val="none" w:sz="0" w:space="0" w:color="auto"/>
        <w:left w:val="none" w:sz="0" w:space="0" w:color="auto"/>
        <w:bottom w:val="none" w:sz="0" w:space="0" w:color="auto"/>
        <w:right w:val="none" w:sz="0" w:space="0" w:color="auto"/>
      </w:divBdr>
    </w:div>
    <w:div w:id="410976398">
      <w:bodyDiv w:val="1"/>
      <w:marLeft w:val="0"/>
      <w:marRight w:val="0"/>
      <w:marTop w:val="0"/>
      <w:marBottom w:val="0"/>
      <w:divBdr>
        <w:top w:val="none" w:sz="0" w:space="0" w:color="auto"/>
        <w:left w:val="none" w:sz="0" w:space="0" w:color="auto"/>
        <w:bottom w:val="none" w:sz="0" w:space="0" w:color="auto"/>
        <w:right w:val="none" w:sz="0" w:space="0" w:color="auto"/>
      </w:divBdr>
    </w:div>
    <w:div w:id="603879433">
      <w:bodyDiv w:val="1"/>
      <w:marLeft w:val="0"/>
      <w:marRight w:val="0"/>
      <w:marTop w:val="0"/>
      <w:marBottom w:val="0"/>
      <w:divBdr>
        <w:top w:val="none" w:sz="0" w:space="0" w:color="auto"/>
        <w:left w:val="none" w:sz="0" w:space="0" w:color="auto"/>
        <w:bottom w:val="none" w:sz="0" w:space="0" w:color="auto"/>
        <w:right w:val="none" w:sz="0" w:space="0" w:color="auto"/>
      </w:divBdr>
    </w:div>
    <w:div w:id="664863323">
      <w:bodyDiv w:val="1"/>
      <w:marLeft w:val="0"/>
      <w:marRight w:val="0"/>
      <w:marTop w:val="0"/>
      <w:marBottom w:val="0"/>
      <w:divBdr>
        <w:top w:val="none" w:sz="0" w:space="0" w:color="auto"/>
        <w:left w:val="none" w:sz="0" w:space="0" w:color="auto"/>
        <w:bottom w:val="none" w:sz="0" w:space="0" w:color="auto"/>
        <w:right w:val="none" w:sz="0" w:space="0" w:color="auto"/>
      </w:divBdr>
    </w:div>
    <w:div w:id="693969349">
      <w:bodyDiv w:val="1"/>
      <w:marLeft w:val="0"/>
      <w:marRight w:val="0"/>
      <w:marTop w:val="0"/>
      <w:marBottom w:val="0"/>
      <w:divBdr>
        <w:top w:val="none" w:sz="0" w:space="0" w:color="auto"/>
        <w:left w:val="none" w:sz="0" w:space="0" w:color="auto"/>
        <w:bottom w:val="none" w:sz="0" w:space="0" w:color="auto"/>
        <w:right w:val="none" w:sz="0" w:space="0" w:color="auto"/>
      </w:divBdr>
    </w:div>
    <w:div w:id="974216820">
      <w:bodyDiv w:val="1"/>
      <w:marLeft w:val="0"/>
      <w:marRight w:val="0"/>
      <w:marTop w:val="0"/>
      <w:marBottom w:val="0"/>
      <w:divBdr>
        <w:top w:val="none" w:sz="0" w:space="0" w:color="auto"/>
        <w:left w:val="none" w:sz="0" w:space="0" w:color="auto"/>
        <w:bottom w:val="none" w:sz="0" w:space="0" w:color="auto"/>
        <w:right w:val="none" w:sz="0" w:space="0" w:color="auto"/>
      </w:divBdr>
    </w:div>
    <w:div w:id="1059280083">
      <w:bodyDiv w:val="1"/>
      <w:marLeft w:val="0"/>
      <w:marRight w:val="0"/>
      <w:marTop w:val="0"/>
      <w:marBottom w:val="0"/>
      <w:divBdr>
        <w:top w:val="none" w:sz="0" w:space="0" w:color="auto"/>
        <w:left w:val="none" w:sz="0" w:space="0" w:color="auto"/>
        <w:bottom w:val="none" w:sz="0" w:space="0" w:color="auto"/>
        <w:right w:val="none" w:sz="0" w:space="0" w:color="auto"/>
      </w:divBdr>
    </w:div>
    <w:div w:id="1223951018">
      <w:bodyDiv w:val="1"/>
      <w:marLeft w:val="0"/>
      <w:marRight w:val="0"/>
      <w:marTop w:val="0"/>
      <w:marBottom w:val="0"/>
      <w:divBdr>
        <w:top w:val="none" w:sz="0" w:space="0" w:color="auto"/>
        <w:left w:val="none" w:sz="0" w:space="0" w:color="auto"/>
        <w:bottom w:val="none" w:sz="0" w:space="0" w:color="auto"/>
        <w:right w:val="none" w:sz="0" w:space="0" w:color="auto"/>
      </w:divBdr>
    </w:div>
    <w:div w:id="1273518738">
      <w:bodyDiv w:val="1"/>
      <w:marLeft w:val="0"/>
      <w:marRight w:val="0"/>
      <w:marTop w:val="0"/>
      <w:marBottom w:val="0"/>
      <w:divBdr>
        <w:top w:val="none" w:sz="0" w:space="0" w:color="auto"/>
        <w:left w:val="none" w:sz="0" w:space="0" w:color="auto"/>
        <w:bottom w:val="none" w:sz="0" w:space="0" w:color="auto"/>
        <w:right w:val="none" w:sz="0" w:space="0" w:color="auto"/>
      </w:divBdr>
    </w:div>
    <w:div w:id="1512792656">
      <w:bodyDiv w:val="1"/>
      <w:marLeft w:val="0"/>
      <w:marRight w:val="0"/>
      <w:marTop w:val="0"/>
      <w:marBottom w:val="0"/>
      <w:divBdr>
        <w:top w:val="none" w:sz="0" w:space="0" w:color="auto"/>
        <w:left w:val="none" w:sz="0" w:space="0" w:color="auto"/>
        <w:bottom w:val="none" w:sz="0" w:space="0" w:color="auto"/>
        <w:right w:val="none" w:sz="0" w:space="0" w:color="auto"/>
      </w:divBdr>
    </w:div>
    <w:div w:id="18173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cult.tatarstan.ru" TargetMode="External"/><Relationship Id="rId5" Type="http://schemas.openxmlformats.org/officeDocument/2006/relationships/hyperlink" Target="mailto:mkrt@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3113</Words>
  <Characters>17749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Нияз Илдусович</dc:creator>
  <cp:lastModifiedBy>Гилязов Айдар Зайтунович</cp:lastModifiedBy>
  <cp:revision>2</cp:revision>
  <dcterms:created xsi:type="dcterms:W3CDTF">2022-09-29T14:37:00Z</dcterms:created>
  <dcterms:modified xsi:type="dcterms:W3CDTF">2022-09-29T14:37:00Z</dcterms:modified>
</cp:coreProperties>
</file>