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E97C51" w:rsidRPr="00E97C51">
        <w:rPr>
          <w:b/>
          <w:sz w:val="28"/>
          <w:szCs w:val="28"/>
        </w:rPr>
        <w:t>проведения мероприятий по проекту «Русская традиционная культура Республики Татарстан»</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9B1C7A">
        <w:rPr>
          <w:sz w:val="28"/>
          <w:szCs w:val="28"/>
        </w:rPr>
        <w:t>22</w:t>
      </w:r>
      <w:r w:rsidR="005C6008">
        <w:rPr>
          <w:sz w:val="28"/>
          <w:szCs w:val="28"/>
        </w:rPr>
        <w:t xml:space="preserve"> марта</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E97C51">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E97C51">
        <w:rPr>
          <w:sz w:val="28"/>
        </w:rPr>
        <w:t xml:space="preserve">Региональная общественная организация «Русское национально-культурное объединение Республики Татарстан» определена получателем субсидии на финансовое обеспечение </w:t>
      </w:r>
      <w:r w:rsidR="00E97C51" w:rsidRPr="00BE6CC3">
        <w:rPr>
          <w:sz w:val="28"/>
          <w:szCs w:val="28"/>
        </w:rPr>
        <w:t xml:space="preserve">затрат, связанных </w:t>
      </w:r>
      <w:r w:rsidR="00E97C51">
        <w:rPr>
          <w:sz w:val="28"/>
          <w:szCs w:val="28"/>
        </w:rPr>
        <w:t>проведением мероприятий по проекту «Русская традиционная культура Республики Татарстан» в размере 3 025 000 (три миллиона двадцать пять  тысяч) рублей.</w:t>
      </w: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hdrShapeDefaults>
    <o:shapedefaults v:ext="edit" spidmax="38913"/>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4637</TotalTime>
  <Pages>1</Pages>
  <Words>228</Words>
  <Characters>1304</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141</cp:revision>
  <cp:lastPrinted>2022-06-08T10:43:00Z</cp:lastPrinted>
  <dcterms:created xsi:type="dcterms:W3CDTF">2020-02-19T16:14:00Z</dcterms:created>
  <dcterms:modified xsi:type="dcterms:W3CDTF">2022-09-24T18:22:00Z</dcterms:modified>
</cp:coreProperties>
</file>