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092201">
        <w:rPr>
          <w:b/>
          <w:sz w:val="28"/>
          <w:szCs w:val="28"/>
        </w:rPr>
        <w:t xml:space="preserve">реализации </w:t>
      </w:r>
      <w:r w:rsidR="00995676" w:rsidRPr="00995676">
        <w:rPr>
          <w:b/>
          <w:sz w:val="28"/>
          <w:szCs w:val="28"/>
        </w:rPr>
        <w:t>проекта Видео-аудио записью авторского концерта композитора народного артиста России и Татарстана Рашида Калимуллина к 65-летию композитора в рамках Международного фестиваля татарской музыки «МИРАС»</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7D22F3">
        <w:rPr>
          <w:sz w:val="28"/>
          <w:szCs w:val="28"/>
        </w:rPr>
        <w:t xml:space="preserve"> </w:t>
      </w:r>
      <w:r w:rsidR="00CC4AAB">
        <w:rPr>
          <w:sz w:val="28"/>
          <w:szCs w:val="28"/>
        </w:rPr>
        <w:t>28 февраля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995676">
        <w:rPr>
          <w:sz w:val="28"/>
          <w:szCs w:val="28"/>
        </w:rPr>
        <w:t>5</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г.Казань,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7D22F3">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09220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7D22F3">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995676">
        <w:rPr>
          <w:sz w:val="28"/>
          <w:szCs w:val="28"/>
        </w:rPr>
        <w:t>Региональная общественная организация</w:t>
      </w:r>
      <w:r w:rsidR="00995676">
        <w:rPr>
          <w:sz w:val="28"/>
          <w:szCs w:val="28"/>
        </w:rPr>
        <w:t xml:space="preserve"> «Союз композиторов Республики Татарстан» </w:t>
      </w:r>
      <w:r w:rsidR="00995676">
        <w:rPr>
          <w:sz w:val="28"/>
          <w:szCs w:val="28"/>
        </w:rPr>
        <w:t xml:space="preserve">определена получателем субсидии </w:t>
      </w:r>
      <w:r w:rsidR="00995676">
        <w:rPr>
          <w:sz w:val="28"/>
          <w:szCs w:val="28"/>
        </w:rPr>
        <w:t>в</w:t>
      </w:r>
      <w:r w:rsidR="00995676">
        <w:rPr>
          <w:sz w:val="28"/>
        </w:rPr>
        <w:t xml:space="preserve"> целях финансового возмещения затрат</w:t>
      </w:r>
      <w:r w:rsidR="00995676" w:rsidRPr="00BE6CC3">
        <w:rPr>
          <w:sz w:val="28"/>
          <w:szCs w:val="28"/>
        </w:rPr>
        <w:t xml:space="preserve">, связанных с </w:t>
      </w:r>
      <w:r w:rsidR="00995676">
        <w:rPr>
          <w:sz w:val="28"/>
          <w:szCs w:val="28"/>
        </w:rPr>
        <w:t>реализацией проекта Видео-аудио записью авторского концерта композитора народного артиста России и Татарстана Рашида Калимуллина к 65-летию композитора в рамках Международного фестиваля татарской музыки «МИРАС»</w:t>
      </w:r>
      <w:r w:rsidR="00995676" w:rsidRPr="00BE6CC3">
        <w:rPr>
          <w:sz w:val="28"/>
          <w:szCs w:val="28"/>
        </w:rPr>
        <w:t xml:space="preserve"> </w:t>
      </w:r>
      <w:r w:rsidR="00995676">
        <w:rPr>
          <w:sz w:val="28"/>
          <w:szCs w:val="28"/>
        </w:rPr>
        <w:t>в размере 48 700 (сорок восемь тысяч семьсот) рублей.</w:t>
      </w:r>
      <w:bookmarkStart w:id="0" w:name="_GoBack"/>
      <w:bookmarkEnd w:id="0"/>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38D" w:rsidRDefault="00EA638D" w:rsidP="00F63B7A">
      <w:r>
        <w:separator/>
      </w:r>
    </w:p>
  </w:endnote>
  <w:endnote w:type="continuationSeparator" w:id="0">
    <w:p w:rsidR="00EA638D" w:rsidRDefault="00EA638D"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38D" w:rsidRDefault="00EA638D" w:rsidP="00F63B7A">
      <w:r>
        <w:separator/>
      </w:r>
    </w:p>
  </w:footnote>
  <w:footnote w:type="continuationSeparator" w:id="0">
    <w:p w:rsidR="00EA638D" w:rsidRDefault="00EA638D"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67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4750"/>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8AAA9E9-BBB4-497B-B70F-598E2EFD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4C931-210E-44C9-B039-77613F219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4599</TotalTime>
  <Pages>1</Pages>
  <Words>261</Words>
  <Characters>1491</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102</cp:revision>
  <cp:lastPrinted>2022-06-08T10:43:00Z</cp:lastPrinted>
  <dcterms:created xsi:type="dcterms:W3CDTF">2020-02-19T16:14:00Z</dcterms:created>
  <dcterms:modified xsi:type="dcterms:W3CDTF">2022-09-23T08:17:00Z</dcterms:modified>
</cp:coreProperties>
</file>