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DA6E0B" w:rsidRPr="00DA6E0B">
        <w:rPr>
          <w:b/>
          <w:sz w:val="28"/>
          <w:szCs w:val="28"/>
        </w:rPr>
        <w:t>развития межкультурного диалога ресурсами некоммерческих организаций (организация и проведение тематических мероприятий</w:t>
      </w:r>
      <w:proofErr w:type="gramEnd"/>
      <w:r w:rsidR="00DA6E0B" w:rsidRPr="00DA6E0B">
        <w:rPr>
          <w:b/>
          <w:sz w:val="28"/>
          <w:szCs w:val="28"/>
        </w:rPr>
        <w:t>: национальных праздников, конкурсов, фестивалей, дней национальных культур и др.)</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DA6E0B">
        <w:rPr>
          <w:sz w:val="28"/>
          <w:szCs w:val="28"/>
        </w:rPr>
        <w:t xml:space="preserve"> </w:t>
      </w:r>
      <w:r w:rsidR="007D22F3">
        <w:rPr>
          <w:sz w:val="28"/>
          <w:szCs w:val="28"/>
        </w:rPr>
        <w:t>2</w:t>
      </w:r>
      <w:r w:rsidR="00DA6E0B">
        <w:rPr>
          <w:sz w:val="28"/>
          <w:szCs w:val="28"/>
        </w:rPr>
        <w:t>6</w:t>
      </w:r>
      <w:r w:rsidR="007D22F3">
        <w:rPr>
          <w:sz w:val="28"/>
          <w:szCs w:val="28"/>
        </w:rPr>
        <w:t xml:space="preserve"> января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bookmarkStart w:id="0" w:name="_GoBack"/>
      <w:bookmarkEnd w:id="0"/>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DA6E0B" w:rsidRPr="0076353A">
        <w:rPr>
          <w:sz w:val="28"/>
          <w:szCs w:val="28"/>
        </w:rPr>
        <w:t>РОО «Ассамблея представителей народов, проживающих на территории Республики Татарстан»</w:t>
      </w:r>
      <w:r w:rsidR="00AF10E2">
        <w:rPr>
          <w:sz w:val="28"/>
          <w:szCs w:val="28"/>
        </w:rPr>
        <w:t xml:space="preserve"> определена получателем субсидии</w:t>
      </w:r>
      <w:r w:rsidR="00DA6E0B" w:rsidRPr="0076353A">
        <w:rPr>
          <w:sz w:val="28"/>
          <w:szCs w:val="28"/>
        </w:rPr>
        <w:t xml:space="preserve"> </w:t>
      </w:r>
      <w:r w:rsidR="00DA6E0B">
        <w:rPr>
          <w:sz w:val="28"/>
        </w:rPr>
        <w:t xml:space="preserve">на финансовое обеспечение </w:t>
      </w:r>
      <w:r w:rsidR="00DA6E0B" w:rsidRPr="00BE6CC3">
        <w:rPr>
          <w:sz w:val="28"/>
          <w:szCs w:val="28"/>
        </w:rPr>
        <w:t xml:space="preserve">затрат, связанных </w:t>
      </w:r>
      <w:r w:rsidR="00DA6E0B" w:rsidRPr="0076353A">
        <w:rPr>
          <w:sz w:val="28"/>
          <w:szCs w:val="28"/>
        </w:rPr>
        <w:t>с</w:t>
      </w:r>
      <w:r w:rsidR="00DA6E0B" w:rsidRPr="003E38DA">
        <w:rPr>
          <w:sz w:val="28"/>
          <w:szCs w:val="28"/>
        </w:rPr>
        <w:t xml:space="preserve"> </w:t>
      </w:r>
      <w:r w:rsidR="00DA6E0B">
        <w:rPr>
          <w:sz w:val="28"/>
          <w:szCs w:val="28"/>
        </w:rPr>
        <w:t>проведением мероприятий, направленных на развитие межкультурного диалога ресурсами некоммерческих организаций (организация и проведение тематических мероприятий: национальных праздников, конкурсов, фестивалей, дней национальных культур и др.) в размере 4 505,1 тыс</w:t>
      </w:r>
      <w:proofErr w:type="gramStart"/>
      <w:r w:rsidR="00DA6E0B">
        <w:rPr>
          <w:sz w:val="28"/>
          <w:szCs w:val="28"/>
        </w:rPr>
        <w:t>.р</w:t>
      </w:r>
      <w:proofErr w:type="gramEnd"/>
      <w:r w:rsidR="00DA6E0B">
        <w:rPr>
          <w:sz w:val="28"/>
          <w:szCs w:val="28"/>
        </w:rPr>
        <w:t>ублей.</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5F35"/>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0E2"/>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6E0B"/>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36E5-396D-409B-A065-9744B617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1</Pages>
  <Words>261</Words>
  <Characters>1493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96</cp:revision>
  <cp:lastPrinted>2022-06-08T10:43:00Z</cp:lastPrinted>
  <dcterms:created xsi:type="dcterms:W3CDTF">2020-02-19T16:14:00Z</dcterms:created>
  <dcterms:modified xsi:type="dcterms:W3CDTF">2022-09-22T21:44:00Z</dcterms:modified>
</cp:coreProperties>
</file>