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503" w:rsidRPr="00D85CE5" w:rsidRDefault="00966697" w:rsidP="00D85CE5">
      <w:pPr>
        <w:spacing w:after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политики, в части организации и проведени</w:t>
      </w:r>
      <w:r w:rsidR="00B67A32"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85CE5">
        <w:rPr>
          <w:rFonts w:ascii="Times New Roman" w:hAnsi="Times New Roman" w:cs="Times New Roman"/>
          <w:b/>
          <w:sz w:val="28"/>
          <w:szCs w:val="28"/>
        </w:rPr>
        <w:t xml:space="preserve">концерта мастеров искусств в рамках татарского национального праздника </w:t>
      </w:r>
      <w:r w:rsidR="00C45503" w:rsidRPr="00666623">
        <w:rPr>
          <w:rFonts w:ascii="Times New Roman" w:hAnsi="Times New Roman" w:cs="Times New Roman"/>
          <w:b/>
          <w:sz w:val="28"/>
          <w:szCs w:val="28"/>
        </w:rPr>
        <w:t xml:space="preserve">«Сабантуй» </w:t>
      </w:r>
      <w:r w:rsidR="00D85CE5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D85CE5">
        <w:rPr>
          <w:rFonts w:ascii="Times New Roman" w:hAnsi="Times New Roman" w:cs="Times New Roman"/>
          <w:b/>
          <w:sz w:val="28"/>
          <w:szCs w:val="28"/>
        </w:rPr>
        <w:t>г.Ульяновск</w:t>
      </w:r>
      <w:proofErr w:type="spellEnd"/>
    </w:p>
    <w:p w:rsidR="00966697" w:rsidRPr="00666623" w:rsidRDefault="00966697" w:rsidP="00C03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Pr="0066662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AF7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16.08.202</w:t>
      </w:r>
      <w:r w:rsidR="00AF72EF" w:rsidRPr="00AF72E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24E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1</w:t>
      </w:r>
      <w:r w:rsidR="00024E54" w:rsidRPr="00024E5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F72EF">
        <w:rPr>
          <w:rFonts w:ascii="Times New Roman" w:hAnsi="Times New Roman" w:cs="Times New Roman"/>
          <w:color w:val="000000" w:themeColor="text1"/>
          <w:sz w:val="28"/>
          <w:szCs w:val="28"/>
        </w:rPr>
        <w:t>.09.2022</w:t>
      </w:r>
      <w:r w:rsidR="008141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Pr="0066662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Pr="0066662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420060</w:t>
      </w:r>
      <w:r w:rsidR="003634C3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666623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666623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666623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666623">
          <w:rPr>
            <w:rStyle w:val="a3"/>
            <w:rFonts w:ascii="Times New Roman" w:hAnsi="Times New Roman" w:cs="Times New Roman"/>
            <w:sz w:val="28"/>
            <w:szCs w:val="28"/>
          </w:rPr>
          <w:t>mkrt@tatar.ru</w:t>
        </w:r>
      </w:hyperlink>
      <w:r w:rsidRPr="00666623">
        <w:rPr>
          <w:rFonts w:ascii="Times New Roman" w:hAnsi="Times New Roman" w:cs="Times New Roman"/>
          <w:sz w:val="28"/>
          <w:szCs w:val="28"/>
        </w:rPr>
        <w:t>.</w:t>
      </w:r>
    </w:p>
    <w:p w:rsidR="007C3268" w:rsidRPr="0066662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67A32" w:rsidRPr="00666623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623">
        <w:rPr>
          <w:rFonts w:ascii="Times New Roman" w:hAnsi="Times New Roman" w:cs="Times New Roman"/>
          <w:b/>
          <w:sz w:val="28"/>
          <w:szCs w:val="28"/>
        </w:rPr>
        <w:t>При организации и проведении мероприятий:</w:t>
      </w:r>
    </w:p>
    <w:p w:rsidR="007C3268" w:rsidRPr="0066662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623">
        <w:rPr>
          <w:rFonts w:ascii="Times New Roman" w:hAnsi="Times New Roman" w:cs="Times New Roman"/>
          <w:b/>
          <w:sz w:val="28"/>
          <w:szCs w:val="28"/>
        </w:rPr>
        <w:t>Художественно</w:t>
      </w:r>
      <w:r w:rsidR="00B67A32" w:rsidRPr="006666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6623">
        <w:rPr>
          <w:rFonts w:ascii="Times New Roman" w:hAnsi="Times New Roman" w:cs="Times New Roman"/>
          <w:b/>
          <w:sz w:val="28"/>
          <w:szCs w:val="28"/>
        </w:rPr>
        <w:t>-технические параметры мероприятий:</w:t>
      </w:r>
    </w:p>
    <w:p w:rsidR="007C3268" w:rsidRPr="0066662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 xml:space="preserve">длительность мероприятий: </w:t>
      </w:r>
      <w:r w:rsidR="00756A37" w:rsidRPr="00666623">
        <w:rPr>
          <w:rFonts w:ascii="Times New Roman" w:hAnsi="Times New Roman" w:cs="Times New Roman"/>
          <w:sz w:val="28"/>
          <w:szCs w:val="28"/>
        </w:rPr>
        <w:t>3 дня</w:t>
      </w:r>
      <w:r w:rsidR="00195614" w:rsidRPr="00666623">
        <w:rPr>
          <w:rFonts w:ascii="Times New Roman" w:hAnsi="Times New Roman" w:cs="Times New Roman"/>
          <w:sz w:val="28"/>
          <w:szCs w:val="28"/>
        </w:rPr>
        <w:t>;</w:t>
      </w:r>
    </w:p>
    <w:p w:rsidR="00195614" w:rsidRPr="00C03B36" w:rsidRDefault="007C3268" w:rsidP="00C03B36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66623">
        <w:rPr>
          <w:sz w:val="28"/>
          <w:szCs w:val="28"/>
        </w:rPr>
        <w:t>место проведения мероприятий:</w:t>
      </w:r>
      <w:r w:rsidR="00AF72EF" w:rsidRPr="00024E54">
        <w:rPr>
          <w:color w:val="000000"/>
          <w:sz w:val="28"/>
          <w:szCs w:val="28"/>
        </w:rPr>
        <w:t xml:space="preserve"> </w:t>
      </w:r>
      <w:r w:rsidR="00AF72EF">
        <w:rPr>
          <w:color w:val="000000"/>
          <w:sz w:val="28"/>
          <w:szCs w:val="28"/>
        </w:rPr>
        <w:t>Республика Татарстан</w:t>
      </w:r>
      <w:r w:rsidR="00195614" w:rsidRPr="00666623">
        <w:rPr>
          <w:sz w:val="28"/>
          <w:szCs w:val="28"/>
        </w:rPr>
        <w:t>;</w:t>
      </w:r>
    </w:p>
    <w:p w:rsidR="007E4F0C" w:rsidRPr="00666623" w:rsidRDefault="007C3268" w:rsidP="007E4F0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66623">
        <w:rPr>
          <w:sz w:val="28"/>
          <w:szCs w:val="28"/>
        </w:rPr>
        <w:t>технические характеристики места проведения мероприятий:</w:t>
      </w:r>
      <w:r w:rsidR="007E4F0C" w:rsidRPr="00666623">
        <w:rPr>
          <w:color w:val="000000"/>
          <w:sz w:val="28"/>
          <w:szCs w:val="28"/>
        </w:rPr>
        <w:t xml:space="preserve"> Открытые или закрытые пространства на территории городов Казани и Нижнекамска с возможностью проезда автобуса и с доступом к санузлам (не более 500 метров), к электропитанию (не более 100 метров). </w:t>
      </w:r>
      <w:proofErr w:type="spellStart"/>
      <w:r w:rsidR="007E4F0C" w:rsidRPr="00666623">
        <w:rPr>
          <w:color w:val="000000"/>
          <w:sz w:val="28"/>
          <w:szCs w:val="28"/>
        </w:rPr>
        <w:t>Электроподключение</w:t>
      </w:r>
      <w:proofErr w:type="spellEnd"/>
      <w:r w:rsidR="007E4F0C" w:rsidRPr="00666623">
        <w:rPr>
          <w:color w:val="000000"/>
          <w:sz w:val="28"/>
          <w:szCs w:val="28"/>
        </w:rPr>
        <w:t xml:space="preserve"> более 20 квт разбивается на блоки по 10, 20 квт или обсуждается индивидуально исходя из технической возможности. Технические возможности в конференц-залах 220В, 16А, 3квт, подключение с потолка невозможно. Услуги Интернета гарантируются в бесперебойном и устойчивом состоянии на частоте 5 ГГЦ (при условии возможности ее использования на персональном устройстве), гарантия предоставления скорости </w:t>
      </w:r>
      <w:proofErr w:type="spellStart"/>
      <w:r w:rsidR="007E4F0C" w:rsidRPr="00666623">
        <w:rPr>
          <w:color w:val="000000"/>
          <w:sz w:val="28"/>
          <w:szCs w:val="28"/>
        </w:rPr>
        <w:t>wi-fi</w:t>
      </w:r>
      <w:proofErr w:type="spellEnd"/>
      <w:r w:rsidR="007E4F0C" w:rsidRPr="00666623">
        <w:rPr>
          <w:color w:val="000000"/>
          <w:sz w:val="28"/>
          <w:szCs w:val="28"/>
        </w:rPr>
        <w:t xml:space="preserve"> соединения на одном персональном устройстве до 2 </w:t>
      </w:r>
      <w:proofErr w:type="spellStart"/>
      <w:r w:rsidR="007E4F0C" w:rsidRPr="00666623">
        <w:rPr>
          <w:color w:val="000000"/>
          <w:sz w:val="28"/>
          <w:szCs w:val="28"/>
        </w:rPr>
        <w:t>мбит</w:t>
      </w:r>
      <w:proofErr w:type="spellEnd"/>
      <w:r w:rsidR="007E4F0C" w:rsidRPr="00666623">
        <w:rPr>
          <w:color w:val="000000"/>
          <w:sz w:val="28"/>
          <w:szCs w:val="28"/>
        </w:rPr>
        <w:t>/с при обеспечении заявленного количества пользователей. Обязательно присутствие персонала по работе с техникой на площадке на протяжении всего мероприятия.</w:t>
      </w:r>
    </w:p>
    <w:p w:rsidR="007C3268" w:rsidRPr="00666623" w:rsidRDefault="007C3268" w:rsidP="003045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оформление места проведения мероприятий:</w:t>
      </w:r>
      <w:r w:rsidR="00195614" w:rsidRPr="00666623">
        <w:rPr>
          <w:rFonts w:ascii="Times New Roman" w:hAnsi="Times New Roman" w:cs="Times New Roman"/>
          <w:sz w:val="28"/>
          <w:szCs w:val="28"/>
        </w:rPr>
        <w:t xml:space="preserve"> </w:t>
      </w:r>
      <w:r w:rsidR="00304563" w:rsidRPr="00666623">
        <w:rPr>
          <w:rFonts w:ascii="Times New Roman" w:hAnsi="Times New Roman" w:cs="Times New Roman"/>
          <w:color w:val="000000"/>
          <w:sz w:val="28"/>
          <w:szCs w:val="28"/>
        </w:rPr>
        <w:t>учебные аудитории, лекционные залы.</w:t>
      </w:r>
      <w:r w:rsidR="00756A37" w:rsidRPr="00666623">
        <w:rPr>
          <w:rFonts w:ascii="Times New Roman" w:hAnsi="Times New Roman" w:cs="Times New Roman"/>
          <w:sz w:val="28"/>
          <w:szCs w:val="28"/>
        </w:rPr>
        <w:t>;</w:t>
      </w:r>
    </w:p>
    <w:p w:rsidR="00304563" w:rsidRPr="00666623" w:rsidRDefault="007C3268" w:rsidP="003045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 xml:space="preserve">звуковое обеспечение: </w:t>
      </w:r>
      <w:r w:rsidR="00304563" w:rsidRPr="00666623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Необходима акустическая система, равномерно покрывающая необходимое поле </w:t>
      </w:r>
      <w:proofErr w:type="spellStart"/>
      <w:r w:rsidR="00304563" w:rsidRPr="00666623">
        <w:rPr>
          <w:rFonts w:ascii="Times New Roman" w:hAnsi="Times New Roman" w:cs="Times New Roman"/>
          <w:color w:val="000000"/>
          <w:sz w:val="28"/>
          <w:szCs w:val="28"/>
        </w:rPr>
        <w:t>озвучания</w:t>
      </w:r>
      <w:proofErr w:type="spellEnd"/>
      <w:r w:rsidR="00304563" w:rsidRPr="00666623">
        <w:rPr>
          <w:rFonts w:ascii="Times New Roman" w:hAnsi="Times New Roman" w:cs="Times New Roman"/>
          <w:color w:val="000000"/>
          <w:sz w:val="28"/>
          <w:szCs w:val="28"/>
        </w:rPr>
        <w:t xml:space="preserve">. Мощность рассчитывается исходя из площади зрительного зала. Предпочтительны следующие производители: </w:t>
      </w:r>
      <w:proofErr w:type="spellStart"/>
      <w:r w:rsidR="00304563" w:rsidRPr="00666623">
        <w:rPr>
          <w:rFonts w:ascii="Times New Roman" w:hAnsi="Times New Roman" w:cs="Times New Roman"/>
          <w:color w:val="000000"/>
          <w:sz w:val="28"/>
          <w:szCs w:val="28"/>
        </w:rPr>
        <w:t>L’acoustic</w:t>
      </w:r>
      <w:proofErr w:type="spellEnd"/>
      <w:r w:rsidR="00304563" w:rsidRPr="0066662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04563" w:rsidRPr="00666623">
        <w:rPr>
          <w:rFonts w:ascii="Times New Roman" w:hAnsi="Times New Roman" w:cs="Times New Roman"/>
          <w:color w:val="000000"/>
          <w:sz w:val="28"/>
          <w:szCs w:val="28"/>
        </w:rPr>
        <w:t>Meyer</w:t>
      </w:r>
      <w:proofErr w:type="spellEnd"/>
      <w:r w:rsidR="00304563" w:rsidRPr="006666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04563" w:rsidRPr="00666623">
        <w:rPr>
          <w:rFonts w:ascii="Times New Roman" w:hAnsi="Times New Roman" w:cs="Times New Roman"/>
          <w:color w:val="000000"/>
          <w:sz w:val="28"/>
          <w:szCs w:val="28"/>
        </w:rPr>
        <w:t>Sound</w:t>
      </w:r>
      <w:proofErr w:type="spellEnd"/>
      <w:r w:rsidR="00304563" w:rsidRPr="0066662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04563" w:rsidRPr="00666623">
        <w:rPr>
          <w:rFonts w:ascii="Times New Roman" w:hAnsi="Times New Roman" w:cs="Times New Roman"/>
          <w:color w:val="000000"/>
          <w:sz w:val="28"/>
          <w:szCs w:val="28"/>
        </w:rPr>
        <w:t>d&amp;b</w:t>
      </w:r>
      <w:proofErr w:type="spellEnd"/>
      <w:r w:rsidR="00304563" w:rsidRPr="006666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04563" w:rsidRPr="00666623">
        <w:rPr>
          <w:rFonts w:ascii="Times New Roman" w:hAnsi="Times New Roman" w:cs="Times New Roman"/>
          <w:color w:val="000000"/>
          <w:sz w:val="28"/>
          <w:szCs w:val="28"/>
        </w:rPr>
        <w:t>audiotechnik</w:t>
      </w:r>
      <w:proofErr w:type="spellEnd"/>
    </w:p>
    <w:p w:rsidR="00304563" w:rsidRPr="00666623" w:rsidRDefault="007C3268" w:rsidP="00304563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66623">
        <w:rPr>
          <w:sz w:val="28"/>
          <w:szCs w:val="28"/>
        </w:rPr>
        <w:t>профессионал</w:t>
      </w:r>
      <w:r w:rsidR="00195614" w:rsidRPr="00666623">
        <w:rPr>
          <w:sz w:val="28"/>
          <w:szCs w:val="28"/>
        </w:rPr>
        <w:t xml:space="preserve">ьные требования к исполнителям, </w:t>
      </w:r>
      <w:r w:rsidRPr="00666623">
        <w:rPr>
          <w:sz w:val="28"/>
          <w:szCs w:val="28"/>
        </w:rPr>
        <w:t>количество исполнителей:</w:t>
      </w:r>
      <w:r w:rsidR="00195614" w:rsidRPr="00666623">
        <w:rPr>
          <w:sz w:val="28"/>
          <w:szCs w:val="28"/>
        </w:rPr>
        <w:t xml:space="preserve"> </w:t>
      </w:r>
      <w:r w:rsidR="00304563" w:rsidRPr="00666623">
        <w:rPr>
          <w:color w:val="000000"/>
          <w:sz w:val="28"/>
          <w:szCs w:val="28"/>
        </w:rPr>
        <w:t xml:space="preserve">Все исполнители должны соблюдать отдельные пункты сводов правил (СП), государственных стандартов (ГОСТ), строительных норм и правил (СНиП); </w:t>
      </w:r>
      <w:hyperlink r:id="rId5" w:tooltip="Санитария" w:history="1">
        <w:r w:rsidR="00304563" w:rsidRPr="00666623">
          <w:rPr>
            <w:rStyle w:val="a3"/>
            <w:bCs/>
            <w:sz w:val="28"/>
            <w:szCs w:val="28"/>
          </w:rPr>
          <w:t>санитарны</w:t>
        </w:r>
      </w:hyperlink>
      <w:r w:rsidR="00304563" w:rsidRPr="00666623">
        <w:rPr>
          <w:sz w:val="28"/>
          <w:szCs w:val="28"/>
        </w:rPr>
        <w:t>х</w:t>
      </w:r>
      <w:r w:rsidR="00304563" w:rsidRPr="00666623">
        <w:rPr>
          <w:bCs/>
          <w:sz w:val="28"/>
          <w:szCs w:val="28"/>
        </w:rPr>
        <w:t xml:space="preserve"> (санитарно-</w:t>
      </w:r>
      <w:hyperlink r:id="rId6" w:tooltip="Эпидемиология" w:history="1">
        <w:r w:rsidR="00304563" w:rsidRPr="00666623">
          <w:rPr>
            <w:rStyle w:val="a3"/>
            <w:bCs/>
            <w:sz w:val="28"/>
            <w:szCs w:val="28"/>
          </w:rPr>
          <w:t>эпидемиологические</w:t>
        </w:r>
      </w:hyperlink>
      <w:r w:rsidR="00304563" w:rsidRPr="00666623">
        <w:rPr>
          <w:bCs/>
          <w:sz w:val="28"/>
          <w:szCs w:val="28"/>
        </w:rPr>
        <w:t>) правил (СП), норм (СН), правил и норм (СанПиН), гигиенических норматив (ГН)</w:t>
      </w:r>
      <w:r w:rsidR="00304563" w:rsidRPr="00666623">
        <w:rPr>
          <w:sz w:val="28"/>
          <w:szCs w:val="28"/>
        </w:rPr>
        <w:t xml:space="preserve"> </w:t>
      </w:r>
      <w:r w:rsidR="00304563" w:rsidRPr="00666623">
        <w:rPr>
          <w:color w:val="000000"/>
          <w:sz w:val="28"/>
          <w:szCs w:val="28"/>
        </w:rPr>
        <w:t xml:space="preserve">и других </w:t>
      </w:r>
      <w:hyperlink r:id="rId7" w:tooltip="Нормативный правовой акт" w:history="1">
        <w:r w:rsidR="00304563" w:rsidRPr="00666623">
          <w:rPr>
            <w:rStyle w:val="a3"/>
            <w:sz w:val="28"/>
            <w:szCs w:val="28"/>
          </w:rPr>
          <w:t>нормативно-правовых акт</w:t>
        </w:r>
      </w:hyperlink>
      <w:r w:rsidR="00304563" w:rsidRPr="00666623">
        <w:rPr>
          <w:sz w:val="28"/>
          <w:szCs w:val="28"/>
        </w:rPr>
        <w:t>ов</w:t>
      </w:r>
      <w:r w:rsidR="00304563" w:rsidRPr="00666623">
        <w:rPr>
          <w:color w:val="000000"/>
          <w:sz w:val="28"/>
          <w:szCs w:val="28"/>
        </w:rPr>
        <w:t xml:space="preserve">, закрепленных в федеральных законах или утвержденных Постановлениями Правительства. </w:t>
      </w:r>
    </w:p>
    <w:p w:rsidR="00304563" w:rsidRPr="00666623" w:rsidRDefault="00195614" w:rsidP="006C6ECA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66623">
        <w:rPr>
          <w:sz w:val="28"/>
          <w:szCs w:val="28"/>
        </w:rPr>
        <w:lastRenderedPageBreak/>
        <w:t>сценарий проведения мероприятий:</w:t>
      </w:r>
      <w:r w:rsidR="006C6ECA" w:rsidRPr="00666623">
        <w:rPr>
          <w:sz w:val="28"/>
          <w:szCs w:val="28"/>
        </w:rPr>
        <w:t xml:space="preserve"> </w:t>
      </w:r>
      <w:r w:rsidR="00304563" w:rsidRPr="00666623">
        <w:rPr>
          <w:color w:val="000000"/>
          <w:sz w:val="28"/>
          <w:szCs w:val="28"/>
        </w:rPr>
        <w:t>Каждая площадка мероприятия  имеет свое время начала и время завершения в соответствии с аудиторией и техническими характеристиками площадки. Для зала, где находится основная часть участников мероприятия, должен обеспечиваться хороший обзор сцены, экрана.</w:t>
      </w:r>
    </w:p>
    <w:p w:rsidR="007C3268" w:rsidRPr="00666623" w:rsidRDefault="007C3268" w:rsidP="006C6ECA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66623">
        <w:rPr>
          <w:sz w:val="28"/>
          <w:szCs w:val="28"/>
        </w:rPr>
        <w:t>требования к рекламной кампании:</w:t>
      </w:r>
      <w:r w:rsidR="006C6ECA" w:rsidRPr="00666623">
        <w:rPr>
          <w:sz w:val="28"/>
          <w:szCs w:val="28"/>
        </w:rPr>
        <w:t xml:space="preserve"> </w:t>
      </w:r>
      <w:r w:rsidR="006C6ECA" w:rsidRPr="00666623">
        <w:rPr>
          <w:color w:val="000000"/>
          <w:sz w:val="28"/>
          <w:szCs w:val="28"/>
        </w:rPr>
        <w:t>реклама на площадках проведения мероприятия</w:t>
      </w:r>
      <w:r w:rsidR="00195614" w:rsidRPr="00666623">
        <w:rPr>
          <w:sz w:val="28"/>
          <w:szCs w:val="28"/>
        </w:rPr>
        <w:t>;</w:t>
      </w:r>
    </w:p>
    <w:p w:rsidR="00304563" w:rsidRPr="00666623" w:rsidRDefault="007C3268" w:rsidP="00304563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66623">
        <w:rPr>
          <w:sz w:val="28"/>
          <w:szCs w:val="28"/>
        </w:rPr>
        <w:t xml:space="preserve">транспортное обеспечение: </w:t>
      </w:r>
      <w:r w:rsidR="00304563" w:rsidRPr="00666623">
        <w:rPr>
          <w:color w:val="000000"/>
          <w:sz w:val="28"/>
          <w:szCs w:val="28"/>
        </w:rPr>
        <w:t xml:space="preserve">Участники мероприятия из других городов и стран </w:t>
      </w:r>
      <w:proofErr w:type="spellStart"/>
      <w:r w:rsidR="00304563" w:rsidRPr="00666623">
        <w:rPr>
          <w:color w:val="000000"/>
          <w:sz w:val="28"/>
          <w:szCs w:val="28"/>
        </w:rPr>
        <w:t>должы</w:t>
      </w:r>
      <w:proofErr w:type="spellEnd"/>
      <w:r w:rsidR="00304563" w:rsidRPr="00666623">
        <w:rPr>
          <w:color w:val="000000"/>
          <w:sz w:val="28"/>
          <w:szCs w:val="28"/>
        </w:rPr>
        <w:t xml:space="preserve"> быть обеспечены транспортом по Казани, до г.Нижнекамска и обратно, проживанием и питанием на все дни пребывания в Казани.</w:t>
      </w:r>
    </w:p>
    <w:p w:rsidR="00304563" w:rsidRPr="00666623" w:rsidRDefault="007C3268" w:rsidP="00304563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66623">
        <w:rPr>
          <w:sz w:val="28"/>
          <w:szCs w:val="28"/>
        </w:rPr>
        <w:t xml:space="preserve">организация питания: </w:t>
      </w:r>
      <w:r w:rsidR="00304563" w:rsidRPr="00666623">
        <w:rPr>
          <w:color w:val="000000"/>
          <w:sz w:val="28"/>
          <w:szCs w:val="28"/>
        </w:rPr>
        <w:t>Питание участников мероприятия организуется три раза в день (в местах проживания, ранее согласованных и договоренных точках приема пищи в г. Казани и г.Нижнекамске, при необходимости выдаются ланч-боксы).</w:t>
      </w:r>
    </w:p>
    <w:p w:rsidR="007C3268" w:rsidRPr="0066662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3268" w:rsidRPr="0066662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другие параметры относящиеся к проведению мероприятия:</w:t>
      </w:r>
      <w:r w:rsidR="00195614" w:rsidRPr="00666623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B67A32" w:rsidRPr="00666623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69FC" w:rsidRPr="00666623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623">
        <w:rPr>
          <w:rFonts w:ascii="Times New Roman" w:hAnsi="Times New Roman" w:cs="Times New Roman"/>
          <w:b/>
          <w:sz w:val="28"/>
          <w:szCs w:val="28"/>
        </w:rPr>
        <w:t>При реализации проектов</w:t>
      </w:r>
      <w:r w:rsidR="00D669FC" w:rsidRPr="00666623">
        <w:rPr>
          <w:rFonts w:ascii="Times New Roman" w:hAnsi="Times New Roman" w:cs="Times New Roman"/>
          <w:b/>
          <w:sz w:val="28"/>
          <w:szCs w:val="28"/>
        </w:rPr>
        <w:t>:</w:t>
      </w:r>
    </w:p>
    <w:p w:rsidR="00B67A32" w:rsidRPr="00666623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623">
        <w:rPr>
          <w:rFonts w:ascii="Times New Roman" w:hAnsi="Times New Roman" w:cs="Times New Roman"/>
          <w:b/>
          <w:sz w:val="28"/>
          <w:szCs w:val="28"/>
        </w:rPr>
        <w:t>П</w:t>
      </w:r>
      <w:r w:rsidR="00B67A32" w:rsidRPr="00666623">
        <w:rPr>
          <w:rFonts w:ascii="Times New Roman" w:hAnsi="Times New Roman" w:cs="Times New Roman"/>
          <w:b/>
          <w:sz w:val="28"/>
          <w:szCs w:val="28"/>
        </w:rPr>
        <w:t>ара</w:t>
      </w:r>
      <w:r w:rsidRPr="00666623">
        <w:rPr>
          <w:rFonts w:ascii="Times New Roman" w:hAnsi="Times New Roman" w:cs="Times New Roman"/>
          <w:b/>
          <w:sz w:val="28"/>
          <w:szCs w:val="28"/>
        </w:rPr>
        <w:t>метры проектов:</w:t>
      </w:r>
    </w:p>
    <w:p w:rsidR="00D669FC" w:rsidRPr="00666623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содержание проектов:</w:t>
      </w:r>
    </w:p>
    <w:p w:rsidR="00D669FC" w:rsidRPr="00666623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целевая аудитория проектов:</w:t>
      </w:r>
    </w:p>
    <w:p w:rsidR="00D669FC" w:rsidRPr="00666623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используемые в ходе реализации проектов материалы, технологии:</w:t>
      </w:r>
    </w:p>
    <w:p w:rsidR="00D669FC" w:rsidRPr="00666623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описание конечного результата реализации проекта:</w:t>
      </w:r>
    </w:p>
    <w:p w:rsidR="007C3268" w:rsidRPr="0066662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Pr="00666623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666623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623">
        <w:rPr>
          <w:rFonts w:ascii="Times New Roman" w:hAnsi="Times New Roman" w:cs="Times New Roman"/>
          <w:b/>
          <w:sz w:val="28"/>
          <w:szCs w:val="28"/>
        </w:rPr>
        <w:t>При организации и проведении мероприятий:</w:t>
      </w:r>
    </w:p>
    <w:p w:rsidR="007C3268" w:rsidRPr="00666623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– не менее </w:t>
      </w:r>
      <w:r w:rsidR="00304563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304563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экскурсий </w:t>
      </w: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7C3268" w:rsidRPr="00666623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</w:t>
      </w:r>
      <w:r w:rsidR="003059F9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</w:t>
      </w:r>
      <w:r w:rsidR="00304563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0 человек;</w:t>
      </w:r>
    </w:p>
    <w:p w:rsidR="007C3268" w:rsidRPr="0066662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не менее одного человека или одной организации.</w:t>
      </w:r>
    </w:p>
    <w:p w:rsidR="00D669FC" w:rsidRPr="00666623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623">
        <w:rPr>
          <w:rFonts w:ascii="Times New Roman" w:hAnsi="Times New Roman" w:cs="Times New Roman"/>
          <w:b/>
          <w:sz w:val="28"/>
          <w:szCs w:val="28"/>
        </w:rPr>
        <w:t>При реализации проектов:</w:t>
      </w:r>
    </w:p>
    <w:p w:rsidR="00304563" w:rsidRPr="00666623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- </w:t>
      </w:r>
      <w:r w:rsidR="00304563" w:rsidRPr="00666623">
        <w:rPr>
          <w:rFonts w:ascii="Times New Roman" w:hAnsi="Times New Roman" w:cs="Times New Roman"/>
          <w:color w:val="000000"/>
          <w:sz w:val="28"/>
          <w:szCs w:val="28"/>
        </w:rPr>
        <w:t>не менее 23 (офлайн и онлайн форматах).</w:t>
      </w:r>
    </w:p>
    <w:p w:rsidR="007C3268" w:rsidRPr="00666623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</w:t>
      </w:r>
      <w:r w:rsidR="003059F9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не менее 5</w:t>
      </w:r>
      <w:r w:rsidR="00DF622D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00 человек.</w:t>
      </w:r>
    </w:p>
    <w:p w:rsidR="007C3268" w:rsidRPr="0066662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8" w:history="1">
        <w:r w:rsidRPr="00666623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Pr="0066662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66662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 вышеуказанные цели.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hyperlink r:id="rId9" w:history="1">
        <w:r w:rsidRPr="0066662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10" w:history="1">
        <w:r w:rsidRPr="0066662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11" w:history="1">
        <w:r w:rsidRPr="0066662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</w:t>
      </w: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 и адресе юридического лица;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Pr="0066662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666623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6 человек в составе </w:t>
      </w: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установленным требованиям.</w:t>
      </w:r>
    </w:p>
    <w:p w:rsidR="00E57025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 или непредставление (представление не в полном объеме) указанных документов;</w:t>
      </w:r>
    </w:p>
    <w:p w:rsidR="00E57025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субсидии.</w:t>
      </w:r>
    </w:p>
    <w:p w:rsidR="00E57025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Pr="0066662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Pr="00666623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Порядка отзыва заявок, порядка возврата заявок, определяющего в том числе основания для возврата заявок, порядка внесения изменений в заявки: </w:t>
      </w: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</w:t>
      </w: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некоммерческая организация вправе внести изменения в заявку, направленную в Министерство в установленном порядке. </w:t>
      </w:r>
    </w:p>
    <w:p w:rsidR="003A1C00" w:rsidRPr="00666623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 в день обращения.</w:t>
      </w:r>
    </w:p>
    <w:p w:rsidR="00A90AB4" w:rsidRPr="00666623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оглашение заключается в пятидневный срок, исчисляемый в рабочих днях, со дня принятия решения о предоставлении субсидии.</w:t>
      </w:r>
    </w:p>
    <w:p w:rsidR="00E57025" w:rsidRPr="00666623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666623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Pr="00666623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66662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 w:rsidRPr="0066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Pr="00666623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666623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Pr="00666623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субсидий из бюджета Республики Татарстан некоммерческим организациям </w:t>
      </w:r>
    </w:p>
    <w:p w:rsidR="00DF622D" w:rsidRPr="00666623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на финансовое обеспечение (возмещение) затрат, связанных с реализацией проектов, организацией и проведением мероприятий в сфере культуры</w:t>
      </w:r>
      <w:r w:rsidRPr="00666623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666623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666623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Pr="00666623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666623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666623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666623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666623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666623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66662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«__» ________ 20__ г.</w:t>
      </w:r>
    </w:p>
    <w:p w:rsidR="00DF622D" w:rsidRPr="0066662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66662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66662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____________________________________________________ (далее  – организация).</w:t>
      </w:r>
    </w:p>
    <w:p w:rsidR="00DF622D" w:rsidRPr="0066662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2. Информация о видах деятельности, осуществляемых организацией:____________</w:t>
      </w:r>
    </w:p>
    <w:p w:rsidR="00DF622D" w:rsidRPr="0066662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DF622D" w:rsidRPr="0066662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__________________________________________</w:t>
      </w:r>
    </w:p>
    <w:p w:rsidR="00DF622D" w:rsidRPr="0066662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DF622D" w:rsidRPr="0066662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4. Сумма субсидии: _____________________________________________________.</w:t>
      </w:r>
    </w:p>
    <w:p w:rsidR="00DF622D" w:rsidRPr="0066662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5. Место государственной регистрации организации: __________________________.</w:t>
      </w:r>
    </w:p>
    <w:p w:rsidR="00DF622D" w:rsidRPr="0066662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____________________________________________.</w:t>
      </w:r>
    </w:p>
    <w:p w:rsidR="00DF622D" w:rsidRPr="0066662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7. Банковские реквизиты организации для зачисления средств субсидии:__________</w:t>
      </w:r>
    </w:p>
    <w:p w:rsidR="00DF622D" w:rsidRPr="0066662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______________________________________________________________________.</w:t>
      </w:r>
    </w:p>
    <w:p w:rsidR="00DF622D" w:rsidRPr="00666623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666623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666623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информационно-телекоммуникационной сети «Интернет» информации об организации, о подаваемой ею заявке, иной информации об организации, связанной с проведением отбора некоммерческой организации для предоставления субсидии.</w:t>
      </w:r>
    </w:p>
    <w:p w:rsidR="00DF622D" w:rsidRPr="00666623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666623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666623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666623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623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666623" w:rsidTr="00D12D8D">
        <w:trPr>
          <w:jc w:val="center"/>
        </w:trPr>
        <w:tc>
          <w:tcPr>
            <w:tcW w:w="594" w:type="dxa"/>
          </w:tcPr>
          <w:p w:rsidR="00DF622D" w:rsidRPr="00666623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26" w:type="dxa"/>
          </w:tcPr>
          <w:p w:rsidR="00DF622D" w:rsidRPr="00666623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666623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666623" w:rsidTr="00D12D8D">
        <w:trPr>
          <w:jc w:val="center"/>
        </w:trPr>
        <w:tc>
          <w:tcPr>
            <w:tcW w:w="594" w:type="dxa"/>
          </w:tcPr>
          <w:p w:rsidR="00DF622D" w:rsidRPr="00666623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666623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666623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666623" w:rsidTr="00D12D8D">
        <w:trPr>
          <w:jc w:val="center"/>
        </w:trPr>
        <w:tc>
          <w:tcPr>
            <w:tcW w:w="594" w:type="dxa"/>
          </w:tcPr>
          <w:p w:rsidR="00DF622D" w:rsidRPr="00666623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666623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666623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666623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666623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Руководитель                       ________________/_____________________</w:t>
      </w:r>
    </w:p>
    <w:p w:rsidR="00DF622D" w:rsidRPr="00666623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(подпись)      (расшифровка подписи)</w:t>
      </w:r>
    </w:p>
    <w:p w:rsidR="00DF622D" w:rsidRPr="00666623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4834A0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4834A0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4834A0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4834A0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24E54"/>
    <w:rsid w:val="0007018B"/>
    <w:rsid w:val="00082E35"/>
    <w:rsid w:val="00126E76"/>
    <w:rsid w:val="00195614"/>
    <w:rsid w:val="00220DB8"/>
    <w:rsid w:val="0027577D"/>
    <w:rsid w:val="00304563"/>
    <w:rsid w:val="003059F9"/>
    <w:rsid w:val="003634C3"/>
    <w:rsid w:val="003A1C00"/>
    <w:rsid w:val="003A33E3"/>
    <w:rsid w:val="004834A0"/>
    <w:rsid w:val="004A08B1"/>
    <w:rsid w:val="004D5806"/>
    <w:rsid w:val="005012F4"/>
    <w:rsid w:val="00666623"/>
    <w:rsid w:val="006C6ECA"/>
    <w:rsid w:val="00707591"/>
    <w:rsid w:val="00756A37"/>
    <w:rsid w:val="007B0522"/>
    <w:rsid w:val="007C3268"/>
    <w:rsid w:val="007E4F0C"/>
    <w:rsid w:val="008141E2"/>
    <w:rsid w:val="00950567"/>
    <w:rsid w:val="00966697"/>
    <w:rsid w:val="00994247"/>
    <w:rsid w:val="00A44051"/>
    <w:rsid w:val="00A90AB4"/>
    <w:rsid w:val="00AB0CA9"/>
    <w:rsid w:val="00AF72EF"/>
    <w:rsid w:val="00B3155C"/>
    <w:rsid w:val="00B67A32"/>
    <w:rsid w:val="00C03B36"/>
    <w:rsid w:val="00C42F7E"/>
    <w:rsid w:val="00C45503"/>
    <w:rsid w:val="00D669FC"/>
    <w:rsid w:val="00D85CE5"/>
    <w:rsid w:val="00DF622D"/>
    <w:rsid w:val="00E57025"/>
    <w:rsid w:val="00EB2C16"/>
    <w:rsid w:val="00F7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FAFA91-AF3D-4CFB-AB96-11944C6A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070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cult.tatarstan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D%D0%BE%D1%80%D0%BC%D0%B0%D1%82%D0%B8%D0%B2%D0%BD%D1%8B%D0%B9_%D0%BF%D1%80%D0%B0%D0%B2%D0%BE%D0%B2%D0%BE%D0%B9_%D0%B0%D0%BA%D1%8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D%D0%BF%D0%B8%D0%B4%D0%B5%D0%BC%D0%B8%D0%BE%D0%BB%D0%BE%D0%B3%D0%B8%D1%8F" TargetMode="External"/><Relationship Id="rId11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5" Type="http://schemas.openxmlformats.org/officeDocument/2006/relationships/hyperlink" Target="https://ru.wikipedia.org/wiki/%D0%A1%D0%B0%D0%BD%D0%B8%D1%82%D0%B0%D1%80%D0%B8%D1%8F" TargetMode="External"/><Relationship Id="rId10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4" Type="http://schemas.openxmlformats.org/officeDocument/2006/relationships/hyperlink" Target="mailto:mkrt@tatar.ru" TargetMode="External"/><Relationship Id="rId9" Type="http://schemas.openxmlformats.org/officeDocument/2006/relationships/hyperlink" Target="consultantplus://offline/ref=267E22EE122BE5958A5B663660E246BCD78EB0769BDED66E69FFE8D33AD84165C00C31B1969CA5211415DC6DD307303BFDFBB028386D5ED002611825y764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2999</Words>
  <Characters>17096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Хамидуллова Мадина Талгатовна</cp:lastModifiedBy>
  <cp:revision>5</cp:revision>
  <cp:lastPrinted>2022-02-28T14:13:00Z</cp:lastPrinted>
  <dcterms:created xsi:type="dcterms:W3CDTF">2022-05-24T08:40:00Z</dcterms:created>
  <dcterms:modified xsi:type="dcterms:W3CDTF">2022-08-29T15:35:00Z</dcterms:modified>
</cp:coreProperties>
</file>