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614" w:rsidRPr="00EB2C16" w:rsidRDefault="00195614" w:rsidP="00EB2C16">
      <w:pPr>
        <w:outlineLvl w:val="0"/>
        <w:rPr>
          <w:sz w:val="28"/>
          <w:szCs w:val="28"/>
        </w:rPr>
      </w:pPr>
    </w:p>
    <w:p w:rsidR="00192A06" w:rsidRPr="00192A06" w:rsidRDefault="00966697" w:rsidP="00192A06">
      <w:pPr>
        <w:pStyle w:val="a4"/>
        <w:spacing w:before="0" w:beforeAutospacing="0" w:after="0" w:afterAutospacing="0"/>
        <w:jc w:val="center"/>
        <w:rPr>
          <w:b/>
          <w:sz w:val="28"/>
          <w:szCs w:val="28"/>
          <w:lang w:val="tt-RU"/>
        </w:rPr>
      </w:pPr>
      <w:r w:rsidRPr="00195614">
        <w:rPr>
          <w:b/>
          <w:color w:val="000000" w:themeColor="text1"/>
          <w:sz w:val="28"/>
          <w:szCs w:val="28"/>
        </w:rPr>
        <w:t xml:space="preserve">Объявление о проведении отбора для предоставления субсидии некоммерческой организации в целях </w:t>
      </w:r>
      <w:r w:rsidR="00B67A32" w:rsidRPr="00195614">
        <w:rPr>
          <w:b/>
          <w:color w:val="000000" w:themeColor="text1"/>
          <w:sz w:val="28"/>
          <w:szCs w:val="28"/>
        </w:rPr>
        <w:t>финансового обеспечения (</w:t>
      </w:r>
      <w:r w:rsidRPr="00195614">
        <w:rPr>
          <w:b/>
          <w:color w:val="000000" w:themeColor="text1"/>
          <w:sz w:val="28"/>
          <w:szCs w:val="28"/>
        </w:rPr>
        <w:t>возмещени</w:t>
      </w:r>
      <w:r w:rsidR="00B67A32" w:rsidRPr="00195614">
        <w:rPr>
          <w:b/>
          <w:color w:val="000000" w:themeColor="text1"/>
          <w:sz w:val="28"/>
          <w:szCs w:val="28"/>
        </w:rPr>
        <w:t>я)</w:t>
      </w:r>
      <w:r w:rsidRPr="00195614">
        <w:rPr>
          <w:b/>
          <w:color w:val="000000" w:themeColor="text1"/>
          <w:sz w:val="28"/>
          <w:szCs w:val="28"/>
        </w:rPr>
        <w:t xml:space="preserve"> затрат, связанных с реализацией проектов</w:t>
      </w:r>
      <w:r w:rsidR="00B67A32" w:rsidRPr="00195614">
        <w:rPr>
          <w:b/>
          <w:color w:val="000000" w:themeColor="text1"/>
          <w:sz w:val="28"/>
          <w:szCs w:val="28"/>
        </w:rPr>
        <w:t xml:space="preserve">, организацией и проведением мероприятий </w:t>
      </w:r>
      <w:r w:rsidRPr="00195614">
        <w:rPr>
          <w:b/>
          <w:color w:val="000000" w:themeColor="text1"/>
          <w:sz w:val="28"/>
          <w:szCs w:val="28"/>
        </w:rPr>
        <w:t>в сфере</w:t>
      </w:r>
      <w:r w:rsidR="00B67A32" w:rsidRPr="00195614">
        <w:rPr>
          <w:b/>
          <w:color w:val="000000" w:themeColor="text1"/>
          <w:sz w:val="28"/>
          <w:szCs w:val="28"/>
        </w:rPr>
        <w:t xml:space="preserve"> культура, искусства кинематографии, анимации, популяризации культурного наследия,</w:t>
      </w:r>
      <w:r w:rsidRPr="00195614">
        <w:rPr>
          <w:b/>
          <w:color w:val="000000" w:themeColor="text1"/>
          <w:sz w:val="28"/>
          <w:szCs w:val="28"/>
        </w:rPr>
        <w:t xml:space="preserve"> государственной национальной политики</w:t>
      </w:r>
      <w:r w:rsidRPr="00192A06">
        <w:rPr>
          <w:b/>
          <w:color w:val="000000" w:themeColor="text1"/>
          <w:sz w:val="28"/>
          <w:szCs w:val="28"/>
        </w:rPr>
        <w:t>, в части организации и проведени</w:t>
      </w:r>
      <w:r w:rsidR="00B67A32" w:rsidRPr="00192A06">
        <w:rPr>
          <w:b/>
          <w:color w:val="000000" w:themeColor="text1"/>
          <w:sz w:val="28"/>
          <w:szCs w:val="28"/>
        </w:rPr>
        <w:t>я</w:t>
      </w:r>
      <w:r w:rsidRPr="00192A06">
        <w:rPr>
          <w:b/>
          <w:color w:val="000000" w:themeColor="text1"/>
          <w:sz w:val="28"/>
          <w:szCs w:val="28"/>
        </w:rPr>
        <w:t xml:space="preserve"> </w:t>
      </w:r>
      <w:r w:rsidR="00192A06" w:rsidRPr="00192A06">
        <w:rPr>
          <w:b/>
          <w:sz w:val="28"/>
          <w:szCs w:val="28"/>
        </w:rPr>
        <w:t>XI</w:t>
      </w:r>
      <w:r w:rsidR="00192A06">
        <w:rPr>
          <w:b/>
          <w:sz w:val="28"/>
          <w:szCs w:val="28"/>
          <w:lang w:val="tt-RU"/>
        </w:rPr>
        <w:t xml:space="preserve"> Международного фестиваля</w:t>
      </w:r>
      <w:r w:rsidR="00192A06" w:rsidRPr="00192A06">
        <w:rPr>
          <w:b/>
          <w:sz w:val="28"/>
          <w:szCs w:val="28"/>
          <w:lang w:val="tt-RU"/>
        </w:rPr>
        <w:t>-конкурс</w:t>
      </w:r>
      <w:r w:rsidR="00192A06">
        <w:rPr>
          <w:b/>
          <w:sz w:val="28"/>
          <w:szCs w:val="28"/>
          <w:lang w:val="tt-RU"/>
        </w:rPr>
        <w:t>а</w:t>
      </w:r>
      <w:r w:rsidR="00192A06" w:rsidRPr="00192A06">
        <w:rPr>
          <w:b/>
          <w:sz w:val="28"/>
          <w:szCs w:val="28"/>
          <w:lang w:val="tt-RU"/>
        </w:rPr>
        <w:t xml:space="preserve"> татарской и башкирской песни “Идель”</w:t>
      </w:r>
    </w:p>
    <w:p w:rsidR="00966697" w:rsidRPr="00192A06" w:rsidRDefault="00966697" w:rsidP="00192A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tt-RU"/>
        </w:rPr>
      </w:pPr>
      <w:bookmarkStart w:id="0" w:name="_GoBack"/>
      <w:bookmarkEnd w:id="0"/>
    </w:p>
    <w:p w:rsidR="00966697" w:rsidRP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192A06" w:rsidRPr="00192A06">
        <w:rPr>
          <w:rFonts w:ascii="Times New Roman" w:hAnsi="Times New Roman" w:cs="Times New Roman"/>
          <w:color w:val="000000" w:themeColor="text1"/>
          <w:sz w:val="28"/>
          <w:szCs w:val="28"/>
        </w:rPr>
        <w:t>с 25.10.2021 по 24.11</w:t>
      </w:r>
      <w:r w:rsidRPr="00192A06">
        <w:rPr>
          <w:rFonts w:ascii="Times New Roman" w:hAnsi="Times New Roman" w:cs="Times New Roman"/>
          <w:color w:val="000000" w:themeColor="text1"/>
          <w:sz w:val="28"/>
          <w:szCs w:val="28"/>
        </w:rPr>
        <w:t>.2021.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32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>20060</w:t>
      </w:r>
      <w:r w:rsidR="00363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г.Казань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7C3268">
        <w:rPr>
          <w:rFonts w:ascii="Times New Roman" w:hAnsi="Times New Roman" w:cs="Times New Roman"/>
          <w:sz w:val="28"/>
        </w:rPr>
        <w:t>E-</w:t>
      </w:r>
      <w:proofErr w:type="spellStart"/>
      <w:r w:rsidRPr="007C3268">
        <w:rPr>
          <w:rFonts w:ascii="Times New Roman" w:hAnsi="Times New Roman" w:cs="Times New Roman"/>
          <w:sz w:val="28"/>
        </w:rPr>
        <w:t>Mail</w:t>
      </w:r>
      <w:proofErr w:type="spellEnd"/>
      <w:r w:rsidRPr="007C3268">
        <w:rPr>
          <w:rFonts w:ascii="Times New Roman" w:hAnsi="Times New Roman" w:cs="Times New Roman"/>
          <w:sz w:val="28"/>
        </w:rPr>
        <w:t xml:space="preserve">: </w:t>
      </w:r>
      <w:hyperlink r:id="rId4" w:history="1">
        <w:r w:rsidRPr="004C1F71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>
        <w:rPr>
          <w:rFonts w:ascii="Times New Roman" w:hAnsi="Times New Roman" w:cs="Times New Roman"/>
          <w:sz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67A32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B3155C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B3155C">
        <w:rPr>
          <w:rFonts w:ascii="Times New Roman" w:hAnsi="Times New Roman" w:cs="Times New Roman"/>
          <w:b/>
          <w:sz w:val="28"/>
        </w:rPr>
        <w:t>Художественно</w:t>
      </w:r>
      <w:r w:rsidR="00B67A32">
        <w:rPr>
          <w:rFonts w:ascii="Times New Roman" w:hAnsi="Times New Roman" w:cs="Times New Roman"/>
          <w:b/>
          <w:sz w:val="28"/>
        </w:rPr>
        <w:t xml:space="preserve"> </w:t>
      </w:r>
      <w:r w:rsidRPr="00B3155C">
        <w:rPr>
          <w:rFonts w:ascii="Times New Roman" w:hAnsi="Times New Roman" w:cs="Times New Roman"/>
          <w:b/>
          <w:sz w:val="28"/>
        </w:rPr>
        <w:t>-технические параметры мероприятий: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длительность мероприятий: </w:t>
      </w:r>
      <w:r w:rsidR="00192A06">
        <w:rPr>
          <w:rFonts w:ascii="Times New Roman" w:hAnsi="Times New Roman" w:cs="Times New Roman"/>
          <w:sz w:val="28"/>
        </w:rPr>
        <w:t>с 19 по 20 ноября 2021 г.;</w:t>
      </w:r>
    </w:p>
    <w:p w:rsidR="00192A06" w:rsidRPr="00192A06" w:rsidRDefault="007C3268" w:rsidP="00192A0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место проведения мероприятий: </w:t>
      </w:r>
      <w:r w:rsidR="00192A06" w:rsidRPr="00192A06">
        <w:rPr>
          <w:rFonts w:ascii="Times New Roman" w:hAnsi="Times New Roman" w:cs="Times New Roman"/>
          <w:sz w:val="28"/>
        </w:rPr>
        <w:t>г. Уфа</w:t>
      </w:r>
      <w:r w:rsidR="00192A06">
        <w:rPr>
          <w:rFonts w:ascii="Times New Roman" w:hAnsi="Times New Roman" w:cs="Times New Roman"/>
          <w:sz w:val="28"/>
        </w:rPr>
        <w:t>;</w:t>
      </w:r>
    </w:p>
    <w:p w:rsidR="007C3268" w:rsidRPr="00195614" w:rsidRDefault="007C3268" w:rsidP="00195614">
      <w:pPr>
        <w:spacing w:after="0"/>
        <w:ind w:firstLine="709"/>
        <w:jc w:val="both"/>
        <w:rPr>
          <w:sz w:val="28"/>
          <w:szCs w:val="28"/>
        </w:rPr>
      </w:pPr>
      <w:r w:rsidRPr="00195614">
        <w:rPr>
          <w:rFonts w:ascii="Times New Roman" w:hAnsi="Times New Roman" w:cs="Times New Roman"/>
          <w:sz w:val="28"/>
        </w:rPr>
        <w:t>технические характеристики места проведения мероприятий:</w:t>
      </w:r>
      <w:r w:rsidR="00192A06">
        <w:rPr>
          <w:rFonts w:ascii="Times New Roman" w:hAnsi="Times New Roman" w:cs="Times New Roman"/>
          <w:sz w:val="28"/>
        </w:rPr>
        <w:t xml:space="preserve"> з</w:t>
      </w:r>
      <w:r w:rsidR="00192A06" w:rsidRPr="00192A06">
        <w:rPr>
          <w:rFonts w:ascii="Times New Roman" w:hAnsi="Times New Roman" w:cs="Times New Roman"/>
          <w:sz w:val="28"/>
        </w:rPr>
        <w:t>акрытое пространство на территории</w:t>
      </w:r>
      <w:r w:rsidR="00192A06">
        <w:rPr>
          <w:rFonts w:ascii="Times New Roman" w:hAnsi="Times New Roman" w:cs="Times New Roman"/>
          <w:sz w:val="28"/>
        </w:rPr>
        <w:t xml:space="preserve"> города Уфы ГКЗ «</w:t>
      </w:r>
      <w:proofErr w:type="spellStart"/>
      <w:r w:rsidR="00192A06">
        <w:rPr>
          <w:rFonts w:ascii="Times New Roman" w:hAnsi="Times New Roman" w:cs="Times New Roman"/>
          <w:sz w:val="28"/>
        </w:rPr>
        <w:t>Башкоротстан</w:t>
      </w:r>
      <w:proofErr w:type="spellEnd"/>
      <w:r w:rsidR="00192A06">
        <w:rPr>
          <w:rFonts w:ascii="Times New Roman" w:hAnsi="Times New Roman" w:cs="Times New Roman"/>
          <w:sz w:val="28"/>
        </w:rPr>
        <w:t xml:space="preserve">» с доступом </w:t>
      </w:r>
      <w:r w:rsidR="00192A06" w:rsidRPr="00192A06">
        <w:rPr>
          <w:rFonts w:ascii="Times New Roman" w:hAnsi="Times New Roman" w:cs="Times New Roman"/>
          <w:sz w:val="28"/>
        </w:rPr>
        <w:t xml:space="preserve">к электропитанию (не более 100 метров). </w:t>
      </w:r>
      <w:proofErr w:type="spellStart"/>
      <w:r w:rsidR="00192A06" w:rsidRPr="00192A06">
        <w:rPr>
          <w:rFonts w:ascii="Times New Roman" w:hAnsi="Times New Roman" w:cs="Times New Roman"/>
          <w:sz w:val="28"/>
        </w:rPr>
        <w:t>Электроподключение</w:t>
      </w:r>
      <w:proofErr w:type="spellEnd"/>
      <w:r w:rsidR="00192A06" w:rsidRPr="00192A06">
        <w:rPr>
          <w:rFonts w:ascii="Times New Roman" w:hAnsi="Times New Roman" w:cs="Times New Roman"/>
          <w:sz w:val="28"/>
        </w:rPr>
        <w:t xml:space="preserve"> более 20 квт разбивается на блоки по 10, 20 квт или обсуждается индивидуально исходя из технической возможности. Технические возможности в концертном зале и гримерках 220В, 16А, 3квт, подключение с потолка невозможно. Услуги интернета гарантируются в бесперебойном и устойчивом состоянии на частоте 5 ГГЦ (при условии возможности ее использования на персональном устройстве), гарантия предоставления скорости </w:t>
      </w:r>
      <w:proofErr w:type="spellStart"/>
      <w:r w:rsidR="00192A06" w:rsidRPr="00192A06">
        <w:rPr>
          <w:rFonts w:ascii="Times New Roman" w:hAnsi="Times New Roman" w:cs="Times New Roman"/>
          <w:sz w:val="28"/>
        </w:rPr>
        <w:t>wi-fi</w:t>
      </w:r>
      <w:proofErr w:type="spellEnd"/>
      <w:r w:rsidR="00192A06" w:rsidRPr="00192A06">
        <w:rPr>
          <w:rFonts w:ascii="Times New Roman" w:hAnsi="Times New Roman" w:cs="Times New Roman"/>
          <w:sz w:val="28"/>
        </w:rPr>
        <w:t xml:space="preserve"> соединения на одном персональном устройстве до 2 </w:t>
      </w:r>
      <w:proofErr w:type="spellStart"/>
      <w:r w:rsidR="00192A06" w:rsidRPr="00192A06">
        <w:rPr>
          <w:rFonts w:ascii="Times New Roman" w:hAnsi="Times New Roman" w:cs="Times New Roman"/>
          <w:sz w:val="28"/>
        </w:rPr>
        <w:t>мбит</w:t>
      </w:r>
      <w:proofErr w:type="spellEnd"/>
      <w:r w:rsidR="00192A06" w:rsidRPr="00192A06">
        <w:rPr>
          <w:rFonts w:ascii="Times New Roman" w:hAnsi="Times New Roman" w:cs="Times New Roman"/>
          <w:sz w:val="28"/>
        </w:rPr>
        <w:t xml:space="preserve">/с при обеспечении заявленного количества пользователей. Обязательно присутствие персонала по работе с техникой на площадке </w:t>
      </w:r>
      <w:r w:rsidR="00192A06">
        <w:rPr>
          <w:rFonts w:ascii="Times New Roman" w:hAnsi="Times New Roman" w:cs="Times New Roman"/>
          <w:sz w:val="28"/>
        </w:rPr>
        <w:t>на протяжении всего мероприятия;</w:t>
      </w:r>
    </w:p>
    <w:p w:rsidR="007C3268" w:rsidRPr="00195614" w:rsidRDefault="007C3268" w:rsidP="001956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оформление места проведения мероприятий:</w:t>
      </w:r>
      <w:r w:rsidR="00195614" w:rsidRPr="00195614">
        <w:rPr>
          <w:rFonts w:ascii="Times New Roman" w:hAnsi="Times New Roman" w:cs="Times New Roman"/>
          <w:sz w:val="28"/>
        </w:rPr>
        <w:t xml:space="preserve"> </w:t>
      </w:r>
      <w:r w:rsidR="00192A06">
        <w:rPr>
          <w:rFonts w:ascii="Times New Roman" w:hAnsi="Times New Roman" w:cs="Times New Roman"/>
          <w:sz w:val="28"/>
        </w:rPr>
        <w:t>д</w:t>
      </w:r>
      <w:r w:rsidR="00192A06" w:rsidRPr="00192A06">
        <w:rPr>
          <w:rFonts w:ascii="Times New Roman" w:hAnsi="Times New Roman" w:cs="Times New Roman"/>
          <w:sz w:val="28"/>
        </w:rPr>
        <w:t>опускается использование металл</w:t>
      </w:r>
      <w:r w:rsidR="00192A06">
        <w:rPr>
          <w:rFonts w:ascii="Times New Roman" w:hAnsi="Times New Roman" w:cs="Times New Roman"/>
          <w:sz w:val="28"/>
        </w:rPr>
        <w:t xml:space="preserve">ических конструкций, подиумов, </w:t>
      </w:r>
      <w:r w:rsidR="00192A06" w:rsidRPr="00192A06">
        <w:rPr>
          <w:rFonts w:ascii="Times New Roman" w:hAnsi="Times New Roman" w:cs="Times New Roman"/>
          <w:sz w:val="28"/>
        </w:rPr>
        <w:t>деревянных конструкций и проекционных систем. Все конструкции должны быть покрыты соответствующим техничес</w:t>
      </w:r>
      <w:r w:rsidR="00192A06">
        <w:rPr>
          <w:rFonts w:ascii="Times New Roman" w:hAnsi="Times New Roman" w:cs="Times New Roman"/>
          <w:sz w:val="28"/>
        </w:rPr>
        <w:t>ким или декоративным материалом;</w:t>
      </w:r>
    </w:p>
    <w:p w:rsidR="007C3268" w:rsidRPr="00195614" w:rsidRDefault="00192A06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звуковое обеспечение: </w:t>
      </w:r>
      <w:r w:rsidRPr="00192A06">
        <w:rPr>
          <w:rFonts w:ascii="Times New Roman" w:hAnsi="Times New Roman" w:cs="Times New Roman"/>
          <w:sz w:val="28"/>
        </w:rPr>
        <w:t xml:space="preserve">акустическая система, равномерно покрывающая необходимое поле </w:t>
      </w:r>
      <w:proofErr w:type="spellStart"/>
      <w:r w:rsidRPr="00192A06">
        <w:rPr>
          <w:rFonts w:ascii="Times New Roman" w:hAnsi="Times New Roman" w:cs="Times New Roman"/>
          <w:sz w:val="28"/>
        </w:rPr>
        <w:t>озвучания</w:t>
      </w:r>
      <w:proofErr w:type="spellEnd"/>
      <w:r w:rsidRPr="00192A06">
        <w:rPr>
          <w:rFonts w:ascii="Times New Roman" w:hAnsi="Times New Roman" w:cs="Times New Roman"/>
          <w:sz w:val="28"/>
        </w:rPr>
        <w:t xml:space="preserve">. Мощность рассчитывается исходя из площади зрительного зала. Предпочтительны следующие производители: </w:t>
      </w:r>
      <w:proofErr w:type="spellStart"/>
      <w:r w:rsidRPr="00192A06">
        <w:rPr>
          <w:rFonts w:ascii="Times New Roman" w:hAnsi="Times New Roman" w:cs="Times New Roman"/>
          <w:sz w:val="28"/>
        </w:rPr>
        <w:t>L’acoustic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Meyer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Sound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d&amp;b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audiotechnik</w:t>
      </w:r>
      <w:proofErr w:type="spellEnd"/>
      <w:r>
        <w:rPr>
          <w:rFonts w:ascii="Times New Roman" w:hAnsi="Times New Roman" w:cs="Times New Roman"/>
          <w:sz w:val="28"/>
        </w:rPr>
        <w:t>;</w:t>
      </w:r>
    </w:p>
    <w:p w:rsidR="00195614" w:rsidRPr="00192A06" w:rsidRDefault="007C3268" w:rsidP="00192A0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профессионал</w:t>
      </w:r>
      <w:r w:rsidR="00195614" w:rsidRPr="00195614">
        <w:rPr>
          <w:rFonts w:ascii="Times New Roman" w:hAnsi="Times New Roman" w:cs="Times New Roman"/>
          <w:sz w:val="28"/>
        </w:rPr>
        <w:t xml:space="preserve">ьные требования к исполнителям, </w:t>
      </w:r>
      <w:r w:rsidRPr="00195614">
        <w:rPr>
          <w:rFonts w:ascii="Times New Roman" w:hAnsi="Times New Roman" w:cs="Times New Roman"/>
          <w:sz w:val="28"/>
        </w:rPr>
        <w:t>количество исполнителей</w:t>
      </w:r>
      <w:r w:rsidR="00192A06">
        <w:rPr>
          <w:rFonts w:ascii="Times New Roman" w:hAnsi="Times New Roman" w:cs="Times New Roman"/>
          <w:sz w:val="28"/>
        </w:rPr>
        <w:t>: в</w:t>
      </w:r>
      <w:r w:rsidR="00192A06" w:rsidRPr="00192A06">
        <w:rPr>
          <w:rFonts w:ascii="Times New Roman" w:hAnsi="Times New Roman" w:cs="Times New Roman"/>
          <w:sz w:val="28"/>
        </w:rPr>
        <w:t xml:space="preserve">се исполнители должны соблюдать отдельные пункты сводов правил (СП), государственных стандартов (ГОСТ), строительных норм и правил (СНиП); </w:t>
      </w:r>
      <w:r w:rsidR="00192A06" w:rsidRPr="00192A06">
        <w:rPr>
          <w:rFonts w:ascii="Times New Roman" w:hAnsi="Times New Roman" w:cs="Times New Roman"/>
          <w:sz w:val="28"/>
        </w:rPr>
        <w:lastRenderedPageBreak/>
        <w:t>санитарных (санитарно-эпидемиологические) правил (СП), норм (СН), правил и норм (СанПиН), гигиенических норматив (ГН) и других нормативно-правовых актов, закрепленных в федеральных законах или утвержденны</w:t>
      </w:r>
      <w:r w:rsidR="00192A06">
        <w:rPr>
          <w:rFonts w:ascii="Times New Roman" w:hAnsi="Times New Roman" w:cs="Times New Roman"/>
          <w:sz w:val="28"/>
        </w:rPr>
        <w:t>х Постановлениями Правительства;</w:t>
      </w:r>
    </w:p>
    <w:p w:rsidR="007C3268" w:rsidRPr="00195614" w:rsidRDefault="00195614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сценарий проведения мероприятий</w:t>
      </w:r>
      <w:r w:rsidR="00192A06">
        <w:rPr>
          <w:rFonts w:ascii="Times New Roman" w:hAnsi="Times New Roman" w:cs="Times New Roman"/>
          <w:sz w:val="28"/>
        </w:rPr>
        <w:t xml:space="preserve">: </w:t>
      </w:r>
      <w:r w:rsidR="00192A06" w:rsidRPr="00192A06">
        <w:rPr>
          <w:rFonts w:ascii="Times New Roman" w:hAnsi="Times New Roman" w:cs="Times New Roman"/>
          <w:sz w:val="28"/>
        </w:rPr>
        <w:t>19.11.21 начало мероприятия в 18-00 третий тур конкурса, рассчитан на 4 часа с перерывом. 20.11., начало мероприятия 18-00 церемония награждения победителей и гала-концерт, рассчитан на 3,5 часа с перерывом. 20.11.21 пресс-коференция с</w:t>
      </w:r>
      <w:r w:rsidR="00192A06">
        <w:rPr>
          <w:rFonts w:ascii="Times New Roman" w:hAnsi="Times New Roman" w:cs="Times New Roman"/>
          <w:sz w:val="28"/>
        </w:rPr>
        <w:t>о</w:t>
      </w:r>
      <w:r w:rsidR="00192A06" w:rsidRPr="00192A06">
        <w:rPr>
          <w:rFonts w:ascii="Times New Roman" w:hAnsi="Times New Roman" w:cs="Times New Roman"/>
          <w:sz w:val="28"/>
        </w:rPr>
        <w:t xml:space="preserve"> СМИ по итогам прослушивания.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требования к рекламной кампании:</w:t>
      </w:r>
      <w:r w:rsidR="00192A06">
        <w:rPr>
          <w:rFonts w:ascii="Times New Roman" w:hAnsi="Times New Roman" w:cs="Times New Roman"/>
          <w:sz w:val="28"/>
        </w:rPr>
        <w:t xml:space="preserve"> афиши</w:t>
      </w:r>
      <w:r w:rsidR="00192A06" w:rsidRPr="00192A06">
        <w:rPr>
          <w:rFonts w:ascii="Times New Roman" w:hAnsi="Times New Roman" w:cs="Times New Roman"/>
          <w:sz w:val="28"/>
        </w:rPr>
        <w:t>, реклама по телевидению, экран на сцене,</w:t>
      </w:r>
      <w:r w:rsidR="00192A06">
        <w:rPr>
          <w:rFonts w:ascii="Times New Roman" w:hAnsi="Times New Roman" w:cs="Times New Roman"/>
          <w:sz w:val="28"/>
        </w:rPr>
        <w:t xml:space="preserve"> баннер, баннер к пресс-подходу;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транспортное обеспечение: </w:t>
      </w:r>
      <w:r w:rsidR="00192A06">
        <w:rPr>
          <w:rFonts w:ascii="Times New Roman" w:hAnsi="Times New Roman" w:cs="Times New Roman"/>
          <w:sz w:val="28"/>
        </w:rPr>
        <w:t xml:space="preserve">участникам </w:t>
      </w:r>
      <w:r w:rsidR="00192A06" w:rsidRPr="00192A06">
        <w:rPr>
          <w:rFonts w:ascii="Times New Roman" w:hAnsi="Times New Roman" w:cs="Times New Roman"/>
          <w:sz w:val="28"/>
        </w:rPr>
        <w:t xml:space="preserve">фестиваля из Казани </w:t>
      </w:r>
      <w:r w:rsidR="00192A06">
        <w:rPr>
          <w:rFonts w:ascii="Times New Roman" w:hAnsi="Times New Roman" w:cs="Times New Roman"/>
          <w:sz w:val="28"/>
        </w:rPr>
        <w:t>должен быть организован автобус</w:t>
      </w:r>
      <w:r w:rsidR="00192A06" w:rsidRPr="00192A06">
        <w:rPr>
          <w:rFonts w:ascii="Times New Roman" w:hAnsi="Times New Roman" w:cs="Times New Roman"/>
          <w:sz w:val="28"/>
        </w:rPr>
        <w:t xml:space="preserve"> до Уфы и обратно. Участники из других регионов России добираются самостоятельно все обеспечиваются проживанием и питанием с 18.11.21 по 21.11.21года.</w:t>
      </w:r>
    </w:p>
    <w:p w:rsidR="007C3268" w:rsidRPr="00192A06" w:rsidRDefault="007C3268" w:rsidP="00192A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организация питания: </w:t>
      </w:r>
      <w:r w:rsidR="00192A06">
        <w:rPr>
          <w:rFonts w:ascii="Times New Roman" w:hAnsi="Times New Roman" w:cs="Times New Roman"/>
          <w:sz w:val="28"/>
        </w:rPr>
        <w:t xml:space="preserve">питание </w:t>
      </w:r>
      <w:r w:rsidR="00192A06" w:rsidRPr="00192A06">
        <w:rPr>
          <w:rFonts w:ascii="Times New Roman" w:hAnsi="Times New Roman" w:cs="Times New Roman"/>
          <w:sz w:val="28"/>
        </w:rPr>
        <w:t>участников фестиваля обеспечивается в соответствии с их бытовым райдером. Питание организовывается три раза в день.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другие параметры относящиеся к проведению мероприятия</w:t>
      </w:r>
      <w:r w:rsidRPr="00192A06">
        <w:rPr>
          <w:rFonts w:ascii="Times New Roman" w:hAnsi="Times New Roman" w:cs="Times New Roman"/>
          <w:sz w:val="28"/>
        </w:rPr>
        <w:t>:</w:t>
      </w:r>
      <w:r w:rsidR="00195614" w:rsidRPr="00192A06">
        <w:rPr>
          <w:rFonts w:ascii="Times New Roman" w:hAnsi="Times New Roman" w:cs="Times New Roman"/>
          <w:sz w:val="28"/>
        </w:rPr>
        <w:t xml:space="preserve"> нет.</w:t>
      </w:r>
    </w:p>
    <w:p w:rsidR="00B67A32" w:rsidRPr="00195614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669FC" w:rsidRPr="00195614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реализации проектов</w:t>
      </w:r>
      <w:r w:rsidR="00D669FC" w:rsidRPr="00195614">
        <w:rPr>
          <w:rFonts w:ascii="Times New Roman" w:hAnsi="Times New Roman" w:cs="Times New Roman"/>
          <w:b/>
          <w:sz w:val="28"/>
        </w:rPr>
        <w:t>:</w:t>
      </w:r>
    </w:p>
    <w:p w:rsidR="00B67A32" w:rsidRPr="0019561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</w:t>
      </w:r>
      <w:r w:rsidR="00B67A32" w:rsidRPr="00195614">
        <w:rPr>
          <w:rFonts w:ascii="Times New Roman" w:hAnsi="Times New Roman" w:cs="Times New Roman"/>
          <w:b/>
          <w:sz w:val="28"/>
        </w:rPr>
        <w:t>ара</w:t>
      </w:r>
      <w:r w:rsidRPr="00195614">
        <w:rPr>
          <w:rFonts w:ascii="Times New Roman" w:hAnsi="Times New Roman" w:cs="Times New Roman"/>
          <w:b/>
          <w:sz w:val="28"/>
        </w:rPr>
        <w:t>метры проектов:</w:t>
      </w:r>
    </w:p>
    <w:p w:rsidR="00D669FC" w:rsidRPr="0019561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содержание проектов:</w:t>
      </w:r>
    </w:p>
    <w:p w:rsidR="00D669FC" w:rsidRPr="0019561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целевая аудитория проектов:</w:t>
      </w:r>
    </w:p>
    <w:p w:rsidR="00D669FC" w:rsidRPr="0019561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используемые в ходе реализации проектов материалы, технологии:</w:t>
      </w:r>
    </w:p>
    <w:p w:rsidR="00D669FC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описание конечного результата реализации проекта: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69FC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Результат, в целях достижения которого предоставляется субсидия: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92A06" w:rsidRDefault="00192A06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A06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реализованных мероприятий, соответствующих худож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ественно-техническим параметрам: не менее 1 мероприятия;</w:t>
      </w:r>
    </w:p>
    <w:p w:rsidR="00D669FC" w:rsidRPr="00195614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реализованных мероприятий, соответствующих художественно-техническим параметрам – </w:t>
      </w:r>
      <w:r w:rsidRPr="00192A06">
        <w:rPr>
          <w:rFonts w:ascii="Times New Roman" w:hAnsi="Times New Roman" w:cs="Times New Roman"/>
          <w:color w:val="000000" w:themeColor="text1"/>
          <w:sz w:val="28"/>
          <w:szCs w:val="28"/>
        </w:rPr>
        <w:t>не менее 1 мероприятия;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участников – </w:t>
      </w:r>
      <w:r w:rsidR="00192A06" w:rsidRPr="00192A06">
        <w:rPr>
          <w:rFonts w:ascii="Times New Roman" w:hAnsi="Times New Roman" w:cs="Times New Roman"/>
          <w:color w:val="000000" w:themeColor="text1"/>
          <w:sz w:val="28"/>
          <w:szCs w:val="28"/>
        </w:rPr>
        <w:t>не менее 1200 человек;</w:t>
      </w:r>
    </w:p>
    <w:p w:rsidR="00192A06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исполнителей –</w:t>
      </w:r>
      <w:r w:rsidR="00192A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2A06" w:rsidRPr="00192A06">
        <w:rPr>
          <w:rFonts w:ascii="Times New Roman" w:hAnsi="Times New Roman" w:cs="Times New Roman"/>
          <w:color w:val="000000" w:themeColor="text1"/>
          <w:sz w:val="28"/>
          <w:szCs w:val="28"/>
        </w:rPr>
        <w:t>не менее 38</w:t>
      </w:r>
      <w:r w:rsidR="00192A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 или одной организации;</w:t>
      </w:r>
    </w:p>
    <w:p w:rsidR="00D669FC" w:rsidRPr="00195614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реализации проектов:</w:t>
      </w:r>
    </w:p>
    <w:p w:rsidR="00D669FC" w:rsidRPr="00195614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проектов, реализов</w:t>
      </w:r>
      <w:r w:rsidR="00DF622D"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анных в соответствии с заявкой - </w:t>
      </w:r>
      <w:r w:rsidR="00DF622D" w:rsidRPr="00192A06">
        <w:rPr>
          <w:rFonts w:ascii="Times New Roman" w:hAnsi="Times New Roman" w:cs="Times New Roman"/>
          <w:color w:val="000000" w:themeColor="text1"/>
          <w:sz w:val="28"/>
          <w:szCs w:val="28"/>
        </w:rPr>
        <w:t>не менее 1 единицы;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5" w:history="1">
        <w:r w:rsidRPr="004C1F71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3268" w:rsidRPr="00E57025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вышеуказанные цели.</w:t>
      </w:r>
    </w:p>
    <w:p w:rsidR="004D5806" w:rsidRPr="00B3155C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</w:rPr>
        <w:t>а)</w:t>
      </w:r>
      <w:r w:rsidRPr="000F2F37">
        <w:rPr>
          <w:color w:val="000000" w:themeColor="text1"/>
          <w:sz w:val="28"/>
        </w:rPr>
        <w:t xml:space="preserve"> </w:t>
      </w:r>
      <w:hyperlink r:id="rId6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 случае предоставления субсидии на финансовое обеспечение затрат – смету расходов на цели, указанные в </w:t>
      </w:r>
      <w:hyperlink r:id="rId7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8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"/>
      <w:bookmarkEnd w:id="1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806" w:rsidRPr="00E57025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Основаниями для отклонения заявки на стадии рассмотрения заявок являются: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806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адресе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лица;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Default="00E57025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</w:t>
      </w:r>
      <w:r w:rsidRPr="00E570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человек в составе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или непредставление (представление не в полном объеме) указанных документов;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рассмотрены;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1C00" w:rsidRDefault="003A1C00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3A1C00" w:rsidRDefault="003A1C00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день обращения.</w:t>
      </w:r>
    </w:p>
    <w:p w:rsidR="00A90AB4" w:rsidRDefault="00A90AB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0AB4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 w:rsidR="00A90A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оглашение 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в пятидневный срок, исчисляемый в рабочих днях, со дня принятия решения о предоставлении субсидии.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не подписания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 о предоставлении субсидии со стороны 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 отбора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пятидневный срок, исчисляемый в рабочих днях, со дня принятия решения о предоставлении субсидии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объяснения причины, победитель отбора считается уклонившимся от заключения соглашения. 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B3155C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 w:rsid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3155C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DF622D" w:rsidRDefault="00DF622D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525210">
        <w:rPr>
          <w:rFonts w:ascii="Times New Roman" w:hAnsi="Times New Roman" w:cs="Times New Roman"/>
          <w:sz w:val="28"/>
          <w:szCs w:val="28"/>
        </w:rPr>
        <w:t>предоставления субсидий из бюджета Республики Татарс</w:t>
      </w:r>
      <w:r>
        <w:rPr>
          <w:rFonts w:ascii="Times New Roman" w:hAnsi="Times New Roman" w:cs="Times New Roman"/>
          <w:sz w:val="28"/>
          <w:szCs w:val="28"/>
        </w:rPr>
        <w:t>тан некоммерческим организациям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22D" w:rsidRPr="008006E0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25210">
        <w:rPr>
          <w:rFonts w:ascii="Times New Roman" w:hAnsi="Times New Roman" w:cs="Times New Roman"/>
          <w:sz w:val="28"/>
          <w:szCs w:val="28"/>
        </w:rPr>
        <w:t>на финансовое обеспечение (</w:t>
      </w:r>
      <w:r>
        <w:rPr>
          <w:rFonts w:ascii="Times New Roman" w:hAnsi="Times New Roman" w:cs="Times New Roman"/>
          <w:sz w:val="28"/>
          <w:szCs w:val="28"/>
        </w:rPr>
        <w:t xml:space="preserve">возмещение) затрат, связанных </w:t>
      </w:r>
      <w:r w:rsidRPr="00F24823">
        <w:rPr>
          <w:rFonts w:ascii="Times New Roman" w:hAnsi="Times New Roman" w:cs="Times New Roman"/>
          <w:sz w:val="28"/>
          <w:szCs w:val="28"/>
        </w:rPr>
        <w:t>с реализацией проектов, организацией и проведением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мероприятий в сфере культуры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Форма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Заявка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обеспечение (возмещение) затрат, связанных с 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«__»</w:t>
      </w:r>
      <w:r w:rsidRPr="00ED1EB6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ED1EB6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EB6">
        <w:rPr>
          <w:rFonts w:ascii="Times New Roman" w:hAnsi="Times New Roman" w:cs="Times New Roman"/>
          <w:sz w:val="28"/>
          <w:szCs w:val="28"/>
        </w:rPr>
        <w:t>организация).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2. Информация о видах деятельности, осуществляемых </w:t>
      </w:r>
      <w:proofErr w:type="gramStart"/>
      <w:r w:rsidRPr="00ED1EB6">
        <w:rPr>
          <w:rFonts w:ascii="Times New Roman" w:hAnsi="Times New Roman" w:cs="Times New Roman"/>
          <w:sz w:val="28"/>
          <w:szCs w:val="28"/>
        </w:rPr>
        <w:t>организацией: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4. Сумма субсидии: 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D1EB6">
        <w:rPr>
          <w:rFonts w:ascii="Times New Roman" w:hAnsi="Times New Roman" w:cs="Times New Roman"/>
          <w:sz w:val="28"/>
          <w:szCs w:val="28"/>
        </w:rPr>
        <w:t>__________________________________.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Место государственной регистрации организации: 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D1EB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7. Банковские реквизиты организации для </w:t>
      </w:r>
      <w:r>
        <w:rPr>
          <w:rFonts w:ascii="Times New Roman" w:hAnsi="Times New Roman" w:cs="Times New Roman"/>
          <w:sz w:val="28"/>
          <w:szCs w:val="28"/>
        </w:rPr>
        <w:t xml:space="preserve">зачисления средств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субсидии:_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DF622D" w:rsidRPr="00ED1EB6" w:rsidRDefault="00DF622D" w:rsidP="00DF622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информации об организации, о </w:t>
      </w:r>
      <w:r w:rsidRPr="00ED1EB6">
        <w:rPr>
          <w:rFonts w:ascii="Times New Roman" w:hAnsi="Times New Roman" w:cs="Times New Roman"/>
          <w:sz w:val="28"/>
          <w:szCs w:val="28"/>
        </w:rPr>
        <w:t>подаваемой ею заявке, иной информа</w:t>
      </w:r>
      <w:r>
        <w:rPr>
          <w:rFonts w:ascii="Times New Roman" w:hAnsi="Times New Roman" w:cs="Times New Roman"/>
          <w:sz w:val="28"/>
          <w:szCs w:val="28"/>
        </w:rPr>
        <w:t>ции об организации, связанной с </w:t>
      </w:r>
      <w:r w:rsidRPr="00ED1EB6">
        <w:rPr>
          <w:rFonts w:ascii="Times New Roman" w:hAnsi="Times New Roman" w:cs="Times New Roman"/>
          <w:sz w:val="28"/>
          <w:szCs w:val="28"/>
        </w:rPr>
        <w:t>проведением отбора некоммерческой организации для предоставления субсидии.</w:t>
      </w:r>
    </w:p>
    <w:p w:rsidR="00DF622D" w:rsidRPr="00ED1EB6" w:rsidRDefault="00DF622D" w:rsidP="00DF62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   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________/_____________________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</w:t>
      </w:r>
      <w:proofErr w:type="gramStart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(расшифровка подписи)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:rsidR="00DF622D" w:rsidRPr="00ED1EB6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57025" w:rsidRPr="007C3268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57025" w:rsidRPr="007C3268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68"/>
    <w:rsid w:val="00192A06"/>
    <w:rsid w:val="00195614"/>
    <w:rsid w:val="0027577D"/>
    <w:rsid w:val="003634C3"/>
    <w:rsid w:val="003A1C00"/>
    <w:rsid w:val="004D5806"/>
    <w:rsid w:val="007C3268"/>
    <w:rsid w:val="00950567"/>
    <w:rsid w:val="00966697"/>
    <w:rsid w:val="00994247"/>
    <w:rsid w:val="00A90AB4"/>
    <w:rsid w:val="00B3155C"/>
    <w:rsid w:val="00B67A32"/>
    <w:rsid w:val="00D669FC"/>
    <w:rsid w:val="00DF622D"/>
    <w:rsid w:val="00E57025"/>
    <w:rsid w:val="00EB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A522"/>
  <w15:chartTrackingRefBased/>
  <w15:docId w15:val="{CC1F61CF-138A-4CE9-8298-7E03A1BE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192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krt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2943</Words>
  <Characters>16780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Нияз Илдусович</dc:creator>
  <cp:keywords/>
  <dc:description/>
  <cp:lastModifiedBy>Гилязов Айдар Зайтунович</cp:lastModifiedBy>
  <cp:revision>7</cp:revision>
  <dcterms:created xsi:type="dcterms:W3CDTF">2021-09-09T11:25:00Z</dcterms:created>
  <dcterms:modified xsi:type="dcterms:W3CDTF">2021-11-26T10:03:00Z</dcterms:modified>
</cp:coreProperties>
</file>