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="00590C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90C2F" w:rsidRPr="00590C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связанных с организацией взаимодействия ответствен</w:t>
      </w:r>
      <w:r w:rsidR="00590C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ных исполнителей меропри</w:t>
      </w:r>
      <w:r w:rsidR="00590C2F" w:rsidRPr="00590C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ятий в рамках проведения Года родных языко</w:t>
      </w:r>
      <w:r w:rsidR="00590C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и народного единства в Респуб</w:t>
      </w:r>
      <w:r w:rsidR="00590C2F" w:rsidRPr="00590C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лике Татарстан, в целях обеспечения стилевог</w:t>
      </w:r>
      <w:r w:rsidR="00590C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единства проводимых мероприят</w:t>
      </w:r>
      <w:r w:rsidR="00590C2F" w:rsidRPr="00590C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ий</w:t>
      </w: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C05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0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1961C1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6703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961C1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670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.2021 по </w:t>
      </w:r>
      <w:r w:rsidR="001961C1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6703FD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1961C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703FD">
        <w:rPr>
          <w:rFonts w:ascii="Times New Roman" w:hAnsi="Times New Roman" w:cs="Times New Roman"/>
          <w:color w:val="000000" w:themeColor="text1"/>
          <w:sz w:val="28"/>
          <w:szCs w:val="28"/>
        </w:rPr>
        <w:t>.2021.</w:t>
      </w:r>
      <w:r w:rsidR="00196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Дата начала подачи заявок 18.11.2021, окончание приема заявок 18.1</w:t>
      </w:r>
      <w:r w:rsidR="00BC477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961C1">
        <w:rPr>
          <w:rFonts w:ascii="Times New Roman" w:hAnsi="Times New Roman" w:cs="Times New Roman"/>
          <w:color w:val="000000" w:themeColor="text1"/>
          <w:sz w:val="28"/>
          <w:szCs w:val="28"/>
        </w:rPr>
        <w:t>.2021.</w:t>
      </w:r>
    </w:p>
    <w:p w:rsidR="006703FD" w:rsidRDefault="006703F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7C3268" w:rsidRDefault="001961C1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 предоставления субсидии: </w:t>
      </w:r>
    </w:p>
    <w:p w:rsidR="00B67A32" w:rsidRPr="00195614" w:rsidRDefault="001961C1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Предоставление субсидии на финансовое обеспечение (возмещение) затрат</w:t>
      </w:r>
      <w:r w:rsidR="00590C2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590C2F" w:rsidRPr="00590C2F">
        <w:rPr>
          <w:rFonts w:ascii="Times New Roman" w:hAnsi="Times New Roman" w:cs="Times New Roman"/>
          <w:sz w:val="28"/>
        </w:rPr>
        <w:t>связанных с организацией взаимодействия ответственных исполнителей мероприятий в рамках проведения Года родных языков и народного единства в Республике Татарстан, в целях обеспечения стилево</w:t>
      </w:r>
      <w:r w:rsidR="00590C2F">
        <w:rPr>
          <w:rFonts w:ascii="Times New Roman" w:hAnsi="Times New Roman" w:cs="Times New Roman"/>
          <w:sz w:val="28"/>
        </w:rPr>
        <w:t>го единства проводимых мероприя</w:t>
      </w:r>
      <w:r w:rsidR="00590C2F" w:rsidRPr="00590C2F">
        <w:rPr>
          <w:rFonts w:ascii="Times New Roman" w:hAnsi="Times New Roman" w:cs="Times New Roman"/>
          <w:sz w:val="28"/>
        </w:rPr>
        <w:t>тий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80D" w:rsidRDefault="007C3268" w:rsidP="00360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</w:t>
      </w:r>
      <w:r w:rsidR="001961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предоставления субсидии:</w:t>
      </w:r>
    </w:p>
    <w:p w:rsidR="00590C2F" w:rsidRPr="00590C2F" w:rsidRDefault="00590C2F" w:rsidP="00590C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C2F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Результатом предоставления субсидии являетс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организация мероприятий в рам</w:t>
      </w:r>
      <w:r w:rsidRPr="00590C2F">
        <w:rPr>
          <w:rFonts w:ascii="Times New Roman" w:hAnsi="Times New Roman" w:cs="Times New Roman"/>
          <w:color w:val="000000" w:themeColor="text1"/>
          <w:sz w:val="28"/>
          <w:szCs w:val="28"/>
        </w:rPr>
        <w:t>ках празднования в Республике Татарстан Года родных языков и народного единства.</w:t>
      </w:r>
    </w:p>
    <w:p w:rsidR="006703FD" w:rsidRDefault="00590C2F" w:rsidP="00590C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C2F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Показателем, необходимым для достижения результата предоставления субсидии является количество проведенных мероприятий (не менее десяти мероприятий) в рамках празднования в Республике Татарстан Года родных языков и народного единства.</w:t>
      </w:r>
    </w:p>
    <w:p w:rsidR="006703FD" w:rsidRPr="00195614" w:rsidRDefault="006703F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3FD" w:rsidRPr="00E57025" w:rsidRDefault="006703FD" w:rsidP="00670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иными правовыми актами, а также иной просроченной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(неурегулированной) задолженности по денежным обязательствам перед Республикой Татарстан;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6703FD" w:rsidRPr="00B3155C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5"/>
      <w:bookmarkEnd w:id="0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Порядка, на первое число месяца, предшествующего месяцу, в котором размещено объявление о проведении отбора.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3FD" w:rsidRPr="00E57025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703FD" w:rsidRPr="00E57025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="003608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 Комиссии и членов Комиссии из числа сотрудников Министерства</w:t>
      </w:r>
      <w:r w:rsidR="00360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представителей общественного совета при Министерстве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в пятидневный срок, исчисляемый в рабочих днях, со дня, следующего за днем истечения срока приема заявок</w:t>
      </w:r>
      <w:r w:rsidR="0036080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рассматривает заявку и приложенные к ней документы, представленные некоммерческой организацией, в соответствии с очередностью поступления, а также</w:t>
      </w:r>
      <w:r w:rsidR="00360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6703FD" w:rsidRPr="00E57025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6703FD" w:rsidRPr="00E57025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6703FD" w:rsidRPr="00E57025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на основании протокола определяет победителя отбора и в течении трех дней после подписания протокола принимает решение о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предоставлении субсидии победителю отбора. Решение Министерства оформляется приказом.</w:t>
      </w:r>
    </w:p>
    <w:p w:rsidR="006703FD" w:rsidRPr="00E57025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6703FD" w:rsidRPr="00E57025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3FD" w:rsidRPr="00A90AB4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азъяснения положений объявления о проведении отбора осуществляется по телефону </w:t>
      </w:r>
      <w:r w:rsidR="0036080D">
        <w:rPr>
          <w:rFonts w:ascii="Times New Roman" w:hAnsi="Times New Roman" w:cs="Times New Roman"/>
          <w:color w:val="000000" w:themeColor="text1"/>
          <w:sz w:val="28"/>
          <w:szCs w:val="28"/>
        </w:rPr>
        <w:t>(843)264-74-73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03FD" w:rsidRPr="00A90AB4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3FD" w:rsidRPr="00B3155C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Дата размещения результатов отбора на официальном сайте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6703FD" w:rsidRDefault="006703FD" w:rsidP="006703F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590C2F" w:rsidRPr="00590C2F" w:rsidRDefault="00590C2F" w:rsidP="00590C2F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90C2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703FD" w:rsidRPr="00ED1EB6" w:rsidRDefault="00590C2F" w:rsidP="00590C2F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90C2F">
        <w:rPr>
          <w:rFonts w:ascii="Times New Roman" w:hAnsi="Times New Roman" w:cs="Times New Roman"/>
          <w:sz w:val="28"/>
          <w:szCs w:val="28"/>
        </w:rPr>
        <w:t>к Порядку предоставления субсидии из бюджета Республики Татарстан некоммерческим организациям на финансовое обеспечение (возмещение) затрат, связанных с организацией взаимодействия ответственных исполнителей мероприятий в рамках проведения Года родных языков и народного единства в Республике Татарстан, в целях обеспечения стилевого единства проводимых мероприятий</w:t>
      </w:r>
    </w:p>
    <w:p w:rsidR="00590C2F" w:rsidRDefault="00590C2F" w:rsidP="006703F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590C2F" w:rsidRPr="00ED1EB6" w:rsidRDefault="00590C2F" w:rsidP="00590C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отборе</w:t>
      </w:r>
    </w:p>
    <w:p w:rsidR="00590C2F" w:rsidRPr="00ED1EB6" w:rsidRDefault="00590C2F" w:rsidP="00590C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на предоставление </w:t>
      </w:r>
      <w:r w:rsidRPr="000E1566">
        <w:rPr>
          <w:rFonts w:ascii="Times New Roman" w:hAnsi="Times New Roman" w:cs="Times New Roman"/>
          <w:sz w:val="28"/>
          <w:szCs w:val="28"/>
        </w:rPr>
        <w:t>субсидии из бюджета</w:t>
      </w:r>
      <w:r w:rsidRPr="00541439">
        <w:rPr>
          <w:rFonts w:ascii="Times New Roman" w:hAnsi="Times New Roman" w:cs="Times New Roman"/>
          <w:sz w:val="28"/>
          <w:szCs w:val="28"/>
        </w:rPr>
        <w:t xml:space="preserve"> Республики Татарстан некоммерческим организациям на </w:t>
      </w:r>
      <w:r>
        <w:rPr>
          <w:rFonts w:ascii="Times New Roman" w:hAnsi="Times New Roman" w:cs="Times New Roman"/>
          <w:sz w:val="28"/>
          <w:szCs w:val="28"/>
        </w:rPr>
        <w:t>финансовое обеспечение (возмещение)</w:t>
      </w:r>
      <w:r w:rsidRPr="005414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затрат, </w:t>
      </w:r>
      <w:r w:rsidRPr="003D4967">
        <w:rPr>
          <w:rFonts w:ascii="Times New Roman" w:hAnsi="Times New Roman" w:cs="Times New Roman"/>
          <w:sz w:val="28"/>
          <w:szCs w:val="28"/>
        </w:rPr>
        <w:t>связанных с организацией взаимодействия ответственных исполнителей мероприятий в рамках проведения Года родных языков и народного единства в Республике Татарстан, в целях обеспечения стилевого единства проводимых мероприятий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703FD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Место </w:t>
      </w:r>
      <w:r w:rsidR="00E060B0">
        <w:rPr>
          <w:rFonts w:ascii="Times New Roman" w:hAnsi="Times New Roman" w:cs="Times New Roman"/>
          <w:sz w:val="28"/>
          <w:szCs w:val="28"/>
        </w:rPr>
        <w:t>нахождения</w:t>
      </w:r>
      <w:r>
        <w:rPr>
          <w:rFonts w:ascii="Times New Roman" w:hAnsi="Times New Roman" w:cs="Times New Roman"/>
          <w:sz w:val="28"/>
          <w:szCs w:val="28"/>
        </w:rPr>
        <w:t xml:space="preserve">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703FD" w:rsidRDefault="006703FD" w:rsidP="006703F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703FD" w:rsidRPr="00ED1EB6" w:rsidRDefault="006703FD" w:rsidP="006703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6703FD" w:rsidRPr="00ED1EB6" w:rsidRDefault="006703FD" w:rsidP="006703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="00E060B0">
        <w:rPr>
          <w:rFonts w:ascii="Times New Roman" w:hAnsi="Times New Roman" w:cs="Times New Roman"/>
          <w:sz w:val="28"/>
          <w:szCs w:val="28"/>
        </w:rPr>
        <w:t>проведением отбора.</w:t>
      </w:r>
    </w:p>
    <w:p w:rsidR="006703FD" w:rsidRPr="00ED1EB6" w:rsidRDefault="006703FD" w:rsidP="00670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03FD" w:rsidRDefault="006703FD" w:rsidP="006703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0B0" w:rsidRDefault="00E060B0" w:rsidP="006703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0B0" w:rsidRDefault="00E060B0" w:rsidP="006703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0B0" w:rsidRDefault="00E060B0" w:rsidP="006703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03FD" w:rsidRDefault="006703FD" w:rsidP="006703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03FD" w:rsidRDefault="006703FD" w:rsidP="006703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p w:rsidR="00E060B0" w:rsidRPr="00ED1EB6" w:rsidRDefault="00E060B0" w:rsidP="006703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6703FD" w:rsidRPr="00ED1EB6" w:rsidTr="00692EE3">
        <w:trPr>
          <w:jc w:val="center"/>
        </w:trPr>
        <w:tc>
          <w:tcPr>
            <w:tcW w:w="594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6703FD" w:rsidRPr="00ED1EB6" w:rsidTr="00692EE3">
        <w:trPr>
          <w:jc w:val="center"/>
        </w:trPr>
        <w:tc>
          <w:tcPr>
            <w:tcW w:w="594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3FD" w:rsidRPr="00ED1EB6" w:rsidTr="00692EE3">
        <w:trPr>
          <w:jc w:val="center"/>
        </w:trPr>
        <w:tc>
          <w:tcPr>
            <w:tcW w:w="594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703FD" w:rsidRPr="00ED1EB6" w:rsidRDefault="006703FD" w:rsidP="006703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3FD" w:rsidRPr="00ED1EB6" w:rsidRDefault="006703FD" w:rsidP="006703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6703FD" w:rsidRPr="00ED1EB6" w:rsidRDefault="006703FD" w:rsidP="006703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6703FD" w:rsidRPr="00ED1EB6" w:rsidRDefault="006703FD" w:rsidP="006703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3FD" w:rsidRPr="00ED1EB6" w:rsidRDefault="006703FD" w:rsidP="006703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6703FD" w:rsidRPr="00ED1EB6" w:rsidRDefault="006703FD" w:rsidP="006703F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703FD" w:rsidRPr="007C3268" w:rsidRDefault="006703FD" w:rsidP="00670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0BD5" w:rsidRDefault="00690BD5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5614"/>
    <w:rsid w:val="001961C1"/>
    <w:rsid w:val="0027577D"/>
    <w:rsid w:val="002A2995"/>
    <w:rsid w:val="00314612"/>
    <w:rsid w:val="0036080D"/>
    <w:rsid w:val="003634C3"/>
    <w:rsid w:val="0037708F"/>
    <w:rsid w:val="003A1C00"/>
    <w:rsid w:val="004D5806"/>
    <w:rsid w:val="00590C2F"/>
    <w:rsid w:val="006703FD"/>
    <w:rsid w:val="00690BD5"/>
    <w:rsid w:val="007C3268"/>
    <w:rsid w:val="00950567"/>
    <w:rsid w:val="00966697"/>
    <w:rsid w:val="00994247"/>
    <w:rsid w:val="00A90AB4"/>
    <w:rsid w:val="00B3155C"/>
    <w:rsid w:val="00B67A32"/>
    <w:rsid w:val="00BC477C"/>
    <w:rsid w:val="00C05128"/>
    <w:rsid w:val="00D669FC"/>
    <w:rsid w:val="00DF622D"/>
    <w:rsid w:val="00E060B0"/>
    <w:rsid w:val="00E57025"/>
    <w:rsid w:val="00EB2C16"/>
    <w:rsid w:val="00FD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1C06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2421</Words>
  <Characters>13804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Мусин Нияз Илдусович</cp:lastModifiedBy>
  <cp:revision>2</cp:revision>
  <dcterms:created xsi:type="dcterms:W3CDTF">2021-11-15T13:48:00Z</dcterms:created>
  <dcterms:modified xsi:type="dcterms:W3CDTF">2021-11-15T13:48:00Z</dcterms:modified>
</cp:coreProperties>
</file>