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конкурса-игры  команд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татарского КВН</w:t>
      </w:r>
    </w:p>
    <w:p w:rsidR="0005352F" w:rsidRDefault="0005352F" w:rsidP="0005352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(«ШТМК»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мәзәкчелә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клубы) в  2013г.</w:t>
      </w:r>
    </w:p>
    <w:p w:rsidR="0005352F" w:rsidRDefault="0005352F" w:rsidP="0005352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5352F" w:rsidRDefault="0005352F" w:rsidP="00053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цели, задачи, порядок и условия организации Республиканского татарского КВН («ШТМК»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мәзәкчелә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клубы)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7F4AEF">
        <w:rPr>
          <w:rFonts w:ascii="Times New Roman" w:eastAsia="Times New Roman" w:hAnsi="Times New Roman" w:cs="Times New Roman"/>
          <w:sz w:val="28"/>
          <w:szCs w:val="28"/>
          <w:lang w:val="tt-RU"/>
        </w:rPr>
        <w:t>(д</w:t>
      </w:r>
      <w:r w:rsidRPr="007F4AEF">
        <w:rPr>
          <w:rFonts w:ascii="Times New Roman" w:hAnsi="Times New Roman" w:cs="Times New Roman"/>
          <w:sz w:val="28"/>
          <w:szCs w:val="28"/>
        </w:rPr>
        <w:t>алее</w:t>
      </w:r>
      <w:r w:rsidRPr="007F4A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F4AEF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Игра), сроки проведения, требования к участию.</w:t>
      </w:r>
    </w:p>
    <w:p w:rsidR="0005352F" w:rsidRDefault="0005352F" w:rsidP="0005352F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Учредитель  Игры</w:t>
      </w:r>
    </w:p>
    <w:p w:rsidR="0005352F" w:rsidRDefault="0005352F" w:rsidP="0005352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Министерство культуры Республики  Татарстан</w:t>
      </w:r>
    </w:p>
    <w:p w:rsidR="0005352F" w:rsidRDefault="0005352F" w:rsidP="0005352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5352F" w:rsidRDefault="0005352F" w:rsidP="0005352F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Игры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развития традиционной  культуры</w:t>
      </w:r>
    </w:p>
    <w:p w:rsidR="0005352F" w:rsidRDefault="0005352F" w:rsidP="0005352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Игры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Задача Игры - создание условий для реализации творческого потенциала молодежи, популяризации и вовлечения молодого поколения в творческую деятельность через участие в играх КВН,  как уникальной формы проведения досуга.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 татарский  КВН («ШТМК»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мәзәкчелә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клубы)  </w:t>
      </w:r>
      <w:r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нравственного, духовного воспитания молодежи; 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активизации  и развития  творческих способностей молодежи;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содействия распространению в молодежной среде культурных ценностей и популяризации татарского языка;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внедрения формы КВН в культурно-досуговую сферу;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утверждения здорового образа жизни;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развития жанров народного юмора и сатиры;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выявления и поддержки  талантливой молодежи, обеспечения благоприятных условий для их самореализации и самоопределения;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вовлечения  молодежи  в социально - досуговую деятельность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интересов и потребностей различных групп молодежи.</w:t>
      </w:r>
    </w:p>
    <w:p w:rsidR="0005352F" w:rsidRDefault="0005352F" w:rsidP="000535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Игры</w:t>
      </w:r>
    </w:p>
    <w:p w:rsidR="0005352F" w:rsidRDefault="0005352F" w:rsidP="007F4A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конкурса являются команды клубов ШТМ, в составе которых творческая сельская молодежь в возрасте от 17 до 35 лет. В состав команды входит не более 12 человек.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Игры</w:t>
      </w:r>
    </w:p>
    <w:p w:rsidR="0005352F" w:rsidRDefault="0005352F" w:rsidP="000535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пройдет в четыре этапа: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3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этап, одна восьмая финальной игры</w:t>
      </w:r>
      <w:r>
        <w:rPr>
          <w:rFonts w:ascii="Times New Roman" w:hAnsi="Times New Roman" w:cs="Times New Roman"/>
          <w:sz w:val="28"/>
          <w:szCs w:val="28"/>
        </w:rPr>
        <w:t xml:space="preserve"> – март-май, проходит в районах, городах Республики Татарстан. По итогам этой игры каждый район (город) выдвигает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  команду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одну четвертую финальной игры.  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3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этап, одна четвертая финальной игры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в сентябре - октябре в 6 районах республики по отдельному графику.  (График прилагается – Приложение №1). В одной четвертой финальной игр</w:t>
      </w:r>
      <w:r w:rsidR="007F4AEF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отбирается 12 лучших команд для участия в полуфинале. Для участия  в одной четвертой финальной игр</w:t>
      </w:r>
      <w:r w:rsidR="007F4AEF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5E8">
        <w:rPr>
          <w:rFonts w:ascii="Times New Roman" w:hAnsi="Times New Roman" w:cs="Times New Roman"/>
          <w:b/>
          <w:sz w:val="28"/>
          <w:szCs w:val="28"/>
        </w:rPr>
        <w:t>до 1 сентября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подать заявку в Оргкомитет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и печатном виде, заверенную печатью организации - заявителя.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  заявки  прилагается.  (Приложение №2).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3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этап, полуфинал</w:t>
      </w:r>
      <w:r>
        <w:rPr>
          <w:rFonts w:ascii="Times New Roman" w:hAnsi="Times New Roman" w:cs="Times New Roman"/>
          <w:sz w:val="28"/>
          <w:szCs w:val="28"/>
        </w:rPr>
        <w:t xml:space="preserve"> пройдет в ноябре в г.Казани. В полуфинале примут участие  12 команд,  5  из которых  примут участие в финальной игре.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>
        <w:rPr>
          <w:rFonts w:ascii="Times New Roman" w:hAnsi="Times New Roman" w:cs="Times New Roman"/>
          <w:sz w:val="28"/>
          <w:szCs w:val="28"/>
        </w:rPr>
        <w:t xml:space="preserve">(декабрь), на котором определится победитель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Республиканской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5"/>
        <w:tabs>
          <w:tab w:val="left" w:pos="300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Игры</w:t>
      </w:r>
    </w:p>
    <w:p w:rsidR="0005352F" w:rsidRDefault="0005352F" w:rsidP="007F4AE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 из четырех конкурсных заданий, содержание которых обусловлено смысловым названием каждого. Тема Игры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Ярыштан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аярышка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5352F" w:rsidRDefault="0005352F" w:rsidP="007F4AE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«Приветствие»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5E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презентационное выступление, раскрывающее индивидуальность команды принадлежность к игре.  Время  выступления 5 минут.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бальной системе.</w:t>
      </w:r>
    </w:p>
    <w:p w:rsidR="0005352F" w:rsidRDefault="0005352F" w:rsidP="007F4AE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Конкурс «Разминка» - </w:t>
      </w:r>
      <w:r w:rsidRPr="007F4AE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омандам необходимо подготовить 2 вопроса и 2 своих ответа на эти вопросы.  Оценивается по 5 бальной системе.</w:t>
      </w:r>
    </w:p>
    <w:p w:rsidR="0005352F" w:rsidRDefault="0005352F" w:rsidP="007F4AE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Конкурс «СТЭМ».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подготовить СТЭМ по теме в заданном жанре.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Сюжетная юмористическая сценка. На сцене одновременно могут находиться не более 3-х человек. Время выступления  </w:t>
      </w:r>
      <w:r w:rsidR="007F4AE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5-7 минут. Оценивается по 7 бальной системе.</w:t>
      </w:r>
    </w:p>
    <w:p w:rsidR="0005352F" w:rsidRDefault="0005352F" w:rsidP="007F4AE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Музыкальное домашнее задание -</w:t>
      </w:r>
      <w:r w:rsidR="009A7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бязательное включение в выступление музыкальных фрагментов (песня, танец).  Время выступления  до 10 минут. Оценивается по 10 бальной системе.</w:t>
      </w:r>
    </w:p>
    <w:p w:rsidR="0005352F" w:rsidRDefault="0005352F" w:rsidP="007F4A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конкурса могут быть дополнительные экспромт - задания.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5"/>
        <w:tabs>
          <w:tab w:val="left" w:pos="33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Игры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420111, г. Казань, ул. Баумана, 60, Республиканский центр развития традиционной культуры.</w:t>
      </w:r>
    </w:p>
    <w:p w:rsidR="0005352F" w:rsidRPr="007F4AE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Тел.  8(843) 292-00-39,  89046717</w:t>
      </w:r>
      <w:r w:rsidR="007F4AEF">
        <w:rPr>
          <w:rFonts w:ascii="Times New Roman" w:hAnsi="Times New Roman" w:cs="Times New Roman"/>
          <w:sz w:val="28"/>
          <w:szCs w:val="28"/>
        </w:rPr>
        <w:t xml:space="preserve">956, Соловьева Талия </w:t>
      </w:r>
      <w:proofErr w:type="spellStart"/>
      <w:r w:rsidR="007F4AEF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7F4AE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352F" w:rsidRDefault="0005352F" w:rsidP="0005352F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rnmc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Редакторы Игры</w:t>
      </w:r>
    </w:p>
    <w:p w:rsidR="0005352F" w:rsidRDefault="0005352F" w:rsidP="0005352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полуфинальных и финальных игр Оргкомитет назначает редакторов игр.</w:t>
      </w:r>
    </w:p>
    <w:p w:rsidR="0005352F" w:rsidRDefault="0005352F" w:rsidP="007F4AE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Редакторы несут ответственность за предварительный просмотр</w:t>
      </w:r>
      <w:r>
        <w:rPr>
          <w:rFonts w:ascii="Times New Roman" w:hAnsi="Times New Roman" w:cs="Times New Roman"/>
          <w:sz w:val="28"/>
          <w:szCs w:val="28"/>
        </w:rPr>
        <w:br/>
        <w:t>программы выступления команд, а также морально-этическое содержание</w:t>
      </w:r>
      <w:r>
        <w:rPr>
          <w:rFonts w:ascii="Times New Roman" w:hAnsi="Times New Roman" w:cs="Times New Roman"/>
          <w:sz w:val="28"/>
          <w:szCs w:val="28"/>
        </w:rPr>
        <w:br/>
        <w:t>программы (цензура).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Редакторы имеют право указать на ошибки в программе выступления, </w:t>
      </w:r>
      <w:r>
        <w:rPr>
          <w:rFonts w:ascii="Times New Roman" w:hAnsi="Times New Roman" w:cs="Times New Roman"/>
          <w:sz w:val="28"/>
          <w:szCs w:val="28"/>
        </w:rPr>
        <w:t>руководитель обязан исправить замечания редактора, либо представить новый вариант  программы.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невыполнения требования редакторов по содержанию</w:t>
      </w:r>
      <w:r>
        <w:rPr>
          <w:rFonts w:ascii="Times New Roman" w:hAnsi="Times New Roman" w:cs="Times New Roman"/>
          <w:sz w:val="28"/>
          <w:szCs w:val="28"/>
        </w:rPr>
        <w:br/>
        <w:t>программы, команда лишается права на участие в Игре.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игры</w:t>
      </w:r>
    </w:p>
    <w:p w:rsidR="0005352F" w:rsidRDefault="0005352F" w:rsidP="0005352F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жюри определяется оргкомитетом и доводится до сведения участников непосредственно перед началом выступлений;</w:t>
      </w:r>
    </w:p>
    <w:p w:rsidR="0005352F" w:rsidRDefault="0005352F" w:rsidP="0005352F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жюри состоит из 5 (пяти) человек – представителей творческих организаций,  деятелей культуры,  актёров;</w:t>
      </w:r>
    </w:p>
    <w:p w:rsidR="0005352F" w:rsidRDefault="0005352F" w:rsidP="0005352F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члены жюри оценивают и объявляют результаты по  итогам каждого конкурса-задания;</w:t>
      </w:r>
    </w:p>
    <w:p w:rsidR="0005352F" w:rsidRDefault="0005352F" w:rsidP="007F4A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победители определяются по наибольшей сумме баллов набранных по результатам каждого конкурса; в случае равного количества итоговых баллов преимущество имеет команда, получившая большее количество баллов за конкурс «Домашнее задание».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52F" w:rsidRDefault="0005352F" w:rsidP="000535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конкурсной программы</w:t>
      </w:r>
    </w:p>
    <w:p w:rsidR="0005352F" w:rsidRDefault="0005352F" w:rsidP="000535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временного регламента;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раскрытие темы; 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творческий подход;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исполнительское мастерство; 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использование музыкальных, технических и других средств; 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общая культура исполнения;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находчивость и юмор; 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изобретательность; 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нестандартность мышления;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яркость выступления. 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нарушение условий Игры по хронометражу, возрасту и количественному составу участников команда может быть оштрафована снятием очков, за грубое нарушения – дисквалифицирована.</w:t>
      </w:r>
      <w:proofErr w:type="gramEnd"/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5"/>
        <w:tabs>
          <w:tab w:val="left" w:pos="1335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 победителей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игры определяется по сумме набранных баллов и получает право на  участие в следующем этапе игры.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Команды-участники Игры награждаются дипломами.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Команде, занявшей 1 место в финальной игре, 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звание «Победитель 2013» Республиканского татарского КВН («ШТМК»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мәзәкчелә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клубы).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Команде,   занявшей  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место,   присваивается   звание   «Виц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Победитель 2013» Республиканского татарского КВН («ШТМК»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мәзәкчеләр клубы).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Команды – участники финального конкурса награждаются дипломами «Лауреатов».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все команды финальной игры награждаются ценными призами Республиканского оргкомитета.</w:t>
      </w: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одной четвертой финальной игры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татарского КВН</w:t>
      </w:r>
    </w:p>
    <w:p w:rsidR="0005352F" w:rsidRDefault="0005352F" w:rsidP="0005352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(«ШТМК»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мәзәкчелә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клубы)</w:t>
      </w:r>
    </w:p>
    <w:p w:rsidR="0005352F" w:rsidRDefault="0005352F" w:rsidP="0005352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5352F" w:rsidRDefault="0005352F" w:rsidP="0005352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Муслюмовская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Мамадышская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зона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октября   2013г.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28 сентября 2013 г.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Нижнекамский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Менделеевский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Альметьевская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укморская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зона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12 октября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2013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5 октября  2013 г.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Сабинский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Арский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.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Высокогорский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Аксубаевская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Буин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зона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октября 2013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26 октября  2013 г.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                             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5352F" w:rsidRDefault="0005352F" w:rsidP="000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</w:t>
      </w:r>
    </w:p>
    <w:p w:rsidR="0005352F" w:rsidRDefault="0005352F" w:rsidP="0005352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352F" w:rsidRDefault="0005352F" w:rsidP="0005352F">
      <w:pPr>
        <w:pStyle w:val="a4"/>
        <w:jc w:val="right"/>
        <w:rPr>
          <w:sz w:val="28"/>
          <w:szCs w:val="28"/>
        </w:rPr>
      </w:pP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 в Республиканском татарском КВНе</w:t>
      </w:r>
    </w:p>
    <w:p w:rsidR="0005352F" w:rsidRDefault="0005352F" w:rsidP="0005352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(«ШТМК»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шаяннар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тапкырлар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мәзәкчелә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клубы)</w:t>
      </w:r>
    </w:p>
    <w:p w:rsidR="0005352F" w:rsidRDefault="0005352F" w:rsidP="000535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1.Название команды____________________________________________________ ______</w:t>
      </w: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2. Ведомственная принадлежность ____________________________________________</w:t>
      </w: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3. Год создания команды___________________________________________________ _____</w:t>
      </w: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4. Количество участников в команде ___________________________________________</w:t>
      </w:r>
    </w:p>
    <w:p w:rsidR="0005352F" w:rsidRDefault="007F4AE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tt-RU"/>
        </w:rPr>
        <w:t xml:space="preserve"> </w:t>
      </w:r>
      <w:r w:rsidR="0005352F">
        <w:rPr>
          <w:sz w:val="24"/>
          <w:szCs w:val="24"/>
        </w:rPr>
        <w:t>Краткое резюме коллектива _______________________ _________________________</w:t>
      </w: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5352F" w:rsidTr="0005352F">
        <w:trPr>
          <w:tblCellSpacing w:w="0" w:type="dxa"/>
        </w:trPr>
        <w:tc>
          <w:tcPr>
            <w:tcW w:w="9352" w:type="dxa"/>
            <w:hideMark/>
          </w:tcPr>
          <w:p w:rsidR="0005352F" w:rsidRDefault="0005352F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Ф. И. О. руководителя команды, образование, специальность ____________________</w:t>
            </w:r>
          </w:p>
          <w:p w:rsidR="0005352F" w:rsidRDefault="0005352F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5352F" w:rsidRDefault="0005352F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Адрес, телефон-факс,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, данные руководителя либо директора учреждения, на базе которого располагается данная команда___________________________________________ ____________________________________________________________________________</w:t>
            </w:r>
          </w:p>
        </w:tc>
        <w:tc>
          <w:tcPr>
            <w:tcW w:w="6" w:type="dxa"/>
            <w:hideMark/>
          </w:tcPr>
          <w:p w:rsidR="0005352F" w:rsidRDefault="0005352F">
            <w:pPr>
              <w:spacing w:after="0"/>
              <w:rPr>
                <w:rFonts w:cs="Times New Roman"/>
              </w:rPr>
            </w:pPr>
          </w:p>
        </w:tc>
      </w:tr>
    </w:tbl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>8. Техническое обеспечение выступления а (количество микрофонов и световое  оборудование,  столы,  стулья) 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</w:p>
    <w:p w:rsidR="0005352F" w:rsidRDefault="0005352F" w:rsidP="0005352F">
      <w:pPr>
        <w:pStyle w:val="a4"/>
        <w:rPr>
          <w:sz w:val="24"/>
          <w:szCs w:val="24"/>
        </w:rPr>
      </w:pPr>
    </w:p>
    <w:p w:rsidR="0005352F" w:rsidRDefault="0005352F" w:rsidP="0005352F">
      <w:pPr>
        <w:pStyle w:val="a4"/>
        <w:rPr>
          <w:sz w:val="24"/>
          <w:szCs w:val="24"/>
        </w:rPr>
      </w:pPr>
    </w:p>
    <w:p w:rsidR="0005352F" w:rsidRDefault="0005352F" w:rsidP="0005352F">
      <w:pPr>
        <w:pStyle w:val="a4"/>
        <w:rPr>
          <w:sz w:val="24"/>
          <w:szCs w:val="24"/>
        </w:rPr>
      </w:pPr>
    </w:p>
    <w:p w:rsidR="0005352F" w:rsidRDefault="0005352F" w:rsidP="0005352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Должность руководителя </w:t>
      </w:r>
      <w:r>
        <w:rPr>
          <w:sz w:val="24"/>
          <w:szCs w:val="24"/>
        </w:rPr>
        <w:br/>
        <w:t>направляющей стороны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одпись</w:t>
      </w:r>
    </w:p>
    <w:p w:rsidR="0005352F" w:rsidRDefault="0005352F" w:rsidP="0005352F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,п</w:t>
      </w:r>
      <w:proofErr w:type="spellEnd"/>
      <w:proofErr w:type="gramEnd"/>
      <w:r>
        <w:rPr>
          <w:sz w:val="24"/>
          <w:szCs w:val="24"/>
        </w:rPr>
        <w:t>.</w:t>
      </w: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2F" w:rsidRDefault="0005352F" w:rsidP="000535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2F" w:rsidRDefault="0005352F" w:rsidP="000535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52F" w:rsidRDefault="0005352F" w:rsidP="000535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5352F" w:rsidRDefault="0005352F" w:rsidP="0005352F"/>
    <w:p w:rsidR="0072668D" w:rsidRDefault="0072668D"/>
    <w:sectPr w:rsidR="0072668D" w:rsidSect="0090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F"/>
    <w:rsid w:val="0005352F"/>
    <w:rsid w:val="0072668D"/>
    <w:rsid w:val="007F4AEF"/>
    <w:rsid w:val="00905571"/>
    <w:rsid w:val="00927747"/>
    <w:rsid w:val="009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52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5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52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5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mc_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Райля Т. Гатауллина</cp:lastModifiedBy>
  <cp:revision>2</cp:revision>
  <dcterms:created xsi:type="dcterms:W3CDTF">2013-04-10T06:28:00Z</dcterms:created>
  <dcterms:modified xsi:type="dcterms:W3CDTF">2013-04-10T06:28:00Z</dcterms:modified>
</cp:coreProperties>
</file>