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b/>
          <w:sz w:val="28"/>
          <w:szCs w:val="28"/>
        </w:rPr>
        <w:t>Расписание</w:t>
      </w:r>
      <w:bookmarkStart w:id="0" w:name="_GoBack"/>
      <w:bookmarkEnd w:id="0"/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b/>
          <w:sz w:val="28"/>
          <w:szCs w:val="28"/>
        </w:rPr>
        <w:t>6/05, 19:00</w:t>
      </w:r>
      <w:r w:rsidRPr="000A68EB">
        <w:rPr>
          <w:rFonts w:ascii="Times New Roman" w:hAnsi="Times New Roman" w:cs="Times New Roman"/>
          <w:sz w:val="28"/>
          <w:szCs w:val="28"/>
        </w:rPr>
        <w:t xml:space="preserve"> </w:t>
      </w:r>
      <w:r w:rsidRPr="000A68EB">
        <w:rPr>
          <w:rFonts w:ascii="Times New Roman" w:hAnsi="Times New Roman" w:cs="Times New Roman"/>
          <w:b/>
          <w:sz w:val="28"/>
          <w:szCs w:val="28"/>
        </w:rPr>
        <w:t>«Первая мировая война и искусство авангарда»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sz w:val="28"/>
          <w:szCs w:val="28"/>
        </w:rPr>
        <w:t>Екатерина Лазарева, кандидат искусствоведения, исследователь итальянского футуризма, специалист по искусству XX—XXI веков, художник, куратор (Москва)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b/>
          <w:sz w:val="28"/>
          <w:szCs w:val="28"/>
        </w:rPr>
        <w:t>7/05, 19:00 «„Как на войне“: военный словарь в искусстве ХХ—ХХ</w:t>
      </w:r>
      <w:proofErr w:type="gramStart"/>
      <w:r w:rsidRPr="000A68EB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0A68EB">
        <w:rPr>
          <w:rFonts w:ascii="Times New Roman" w:hAnsi="Times New Roman" w:cs="Times New Roman"/>
          <w:b/>
          <w:sz w:val="28"/>
          <w:szCs w:val="28"/>
        </w:rPr>
        <w:t xml:space="preserve"> веков»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sz w:val="28"/>
          <w:szCs w:val="28"/>
        </w:rPr>
        <w:t>Екатерина Лазарева, кандидат искусствоведения, исследователь итальянского футуризма, специалист по искусству XX—XXI веков, художник, куратор (Москва)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b/>
          <w:sz w:val="28"/>
          <w:szCs w:val="28"/>
        </w:rPr>
        <w:t>14/05, 19:00 «</w:t>
      </w:r>
      <w:r w:rsidRPr="000A68EB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Оттепель памяти. Бедствия войны в </w:t>
      </w:r>
      <w:proofErr w:type="gramStart"/>
      <w:r w:rsidRPr="000A68EB">
        <w:rPr>
          <w:rFonts w:ascii="Times New Roman" w:hAnsi="Times New Roman" w:cs="Times New Roman"/>
          <w:b/>
          <w:sz w:val="28"/>
          <w:szCs w:val="28"/>
          <w:highlight w:val="white"/>
        </w:rPr>
        <w:t>работах</w:t>
      </w:r>
      <w:proofErr w:type="gramEnd"/>
      <w:r w:rsidRPr="000A68EB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советских и западных художников 1950-60-х годов</w:t>
      </w:r>
      <w:r w:rsidRPr="000A68EB">
        <w:rPr>
          <w:rFonts w:ascii="Times New Roman" w:hAnsi="Times New Roman" w:cs="Times New Roman"/>
          <w:b/>
          <w:sz w:val="28"/>
          <w:szCs w:val="28"/>
        </w:rPr>
        <w:t>»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sz w:val="28"/>
          <w:szCs w:val="28"/>
        </w:rPr>
        <w:t>Валентин Дьяконов, культуролог, арт-критик, куратор (Москва)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b/>
          <w:sz w:val="28"/>
          <w:szCs w:val="28"/>
        </w:rPr>
        <w:br/>
        <w:t xml:space="preserve">15/05, 19:00 «Видимое-невидимое: от </w:t>
      </w:r>
      <w:proofErr w:type="spellStart"/>
      <w:r w:rsidRPr="000A68EB">
        <w:rPr>
          <w:rFonts w:ascii="Times New Roman" w:hAnsi="Times New Roman" w:cs="Times New Roman"/>
          <w:b/>
          <w:sz w:val="28"/>
          <w:szCs w:val="28"/>
        </w:rPr>
        <w:t>милитари</w:t>
      </w:r>
      <w:proofErr w:type="spellEnd"/>
      <w:r w:rsidRPr="000A68EB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gramStart"/>
      <w:r w:rsidRPr="000A68EB">
        <w:rPr>
          <w:rFonts w:ascii="Times New Roman" w:hAnsi="Times New Roman" w:cs="Times New Roman"/>
          <w:b/>
          <w:sz w:val="28"/>
          <w:szCs w:val="28"/>
        </w:rPr>
        <w:t>арт</w:t>
      </w:r>
      <w:proofErr w:type="gramEnd"/>
      <w:r w:rsidRPr="000A68EB">
        <w:rPr>
          <w:rFonts w:ascii="Times New Roman" w:hAnsi="Times New Roman" w:cs="Times New Roman"/>
          <w:b/>
          <w:sz w:val="28"/>
          <w:szCs w:val="28"/>
        </w:rPr>
        <w:t>»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EB">
        <w:rPr>
          <w:rFonts w:ascii="Times New Roman" w:hAnsi="Times New Roman" w:cs="Times New Roman"/>
          <w:sz w:val="28"/>
          <w:szCs w:val="28"/>
        </w:rPr>
        <w:t xml:space="preserve">Ксения </w:t>
      </w:r>
      <w:proofErr w:type="spellStart"/>
      <w:r w:rsidRPr="000A68EB">
        <w:rPr>
          <w:rFonts w:ascii="Times New Roman" w:hAnsi="Times New Roman" w:cs="Times New Roman"/>
          <w:sz w:val="28"/>
          <w:szCs w:val="28"/>
        </w:rPr>
        <w:t>Вытулева</w:t>
      </w:r>
      <w:proofErr w:type="spellEnd"/>
      <w:r w:rsidRPr="000A68EB">
        <w:rPr>
          <w:rFonts w:ascii="Times New Roman" w:hAnsi="Times New Roman" w:cs="Times New Roman"/>
          <w:sz w:val="28"/>
          <w:szCs w:val="28"/>
        </w:rPr>
        <w:t>, кандидат искусствоведения, приглашенный профессор Колумбийского Университета, куратор (Нью-Йорк)</w:t>
      </w:r>
    </w:p>
    <w:p w:rsidR="00EA1550" w:rsidRPr="000A68EB" w:rsidRDefault="00EA1550" w:rsidP="00EA1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F11" w:rsidRDefault="00EA1550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50"/>
    <w:rsid w:val="0011432E"/>
    <w:rsid w:val="009C185E"/>
    <w:rsid w:val="00E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55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55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2015-04-28T12:14:00Z</dcterms:created>
  <dcterms:modified xsi:type="dcterms:W3CDTF">2015-04-28T12:17:00Z</dcterms:modified>
</cp:coreProperties>
</file>