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D6" w:rsidRDefault="00CB59D6" w:rsidP="00CB59D6">
      <w:pPr>
        <w:spacing w:line="276" w:lineRule="auto"/>
        <w:jc w:val="center"/>
        <w:rPr>
          <w:b/>
          <w:sz w:val="28"/>
          <w:szCs w:val="28"/>
        </w:rPr>
      </w:pPr>
      <w:r w:rsidRPr="00CB59D6">
        <w:rPr>
          <w:b/>
          <w:sz w:val="28"/>
          <w:szCs w:val="28"/>
        </w:rPr>
        <w:t xml:space="preserve">Информация о </w:t>
      </w:r>
      <w:proofErr w:type="gramStart"/>
      <w:r w:rsidRPr="00CB59D6">
        <w:rPr>
          <w:b/>
          <w:sz w:val="28"/>
          <w:szCs w:val="28"/>
        </w:rPr>
        <w:t>рассмотрении</w:t>
      </w:r>
      <w:proofErr w:type="gramEnd"/>
      <w:r w:rsidRPr="00CB59D6">
        <w:rPr>
          <w:b/>
          <w:sz w:val="28"/>
          <w:szCs w:val="28"/>
        </w:rPr>
        <w:t xml:space="preserve"> обращений граждан</w:t>
      </w:r>
    </w:p>
    <w:p w:rsidR="00CB59D6" w:rsidRPr="00CB59D6" w:rsidRDefault="00CB59D6" w:rsidP="00CB59D6">
      <w:pPr>
        <w:spacing w:line="276" w:lineRule="auto"/>
        <w:jc w:val="center"/>
        <w:rPr>
          <w:b/>
          <w:sz w:val="28"/>
          <w:szCs w:val="28"/>
        </w:rPr>
      </w:pPr>
      <w:r w:rsidRPr="00CB59D6">
        <w:rPr>
          <w:b/>
          <w:sz w:val="28"/>
          <w:szCs w:val="28"/>
        </w:rPr>
        <w:t>за 1 полугодие 2014 года</w:t>
      </w:r>
    </w:p>
    <w:p w:rsidR="00CB59D6" w:rsidRDefault="00CB59D6" w:rsidP="00CB59D6">
      <w:pPr>
        <w:spacing w:line="276" w:lineRule="auto"/>
        <w:ind w:left="6521"/>
        <w:rPr>
          <w:b/>
          <w:sz w:val="28"/>
          <w:szCs w:val="28"/>
        </w:rPr>
      </w:pPr>
    </w:p>
    <w:p w:rsidR="00CB59D6" w:rsidRPr="00745021" w:rsidRDefault="00CB59D6" w:rsidP="00CB59D6">
      <w:pPr>
        <w:ind w:firstLine="567"/>
        <w:jc w:val="both"/>
        <w:rPr>
          <w:sz w:val="28"/>
          <w:szCs w:val="28"/>
        </w:rPr>
      </w:pPr>
      <w:r w:rsidRPr="00745021">
        <w:rPr>
          <w:sz w:val="28"/>
          <w:szCs w:val="28"/>
        </w:rPr>
        <w:t xml:space="preserve">В течение первого полугодия 2014 года в адрес Министерства культуры Республики Татарстан обратилось 585 граждан (из них 451 обратилось в письменном </w:t>
      </w:r>
      <w:proofErr w:type="gramStart"/>
      <w:r w:rsidRPr="00745021">
        <w:rPr>
          <w:sz w:val="28"/>
          <w:szCs w:val="28"/>
        </w:rPr>
        <w:t>виде</w:t>
      </w:r>
      <w:proofErr w:type="gramEnd"/>
      <w:r w:rsidRPr="00745021">
        <w:rPr>
          <w:sz w:val="28"/>
          <w:szCs w:val="28"/>
        </w:rPr>
        <w:t xml:space="preserve">, 134 – приняты на личном приеме), ряд обращений граждан были направлены в соответствии с компетенцией министерства из Аппарата Президента РТ, Государственного Совета РТ, Кабинета Министров РТ. </w:t>
      </w:r>
    </w:p>
    <w:p w:rsidR="00CB59D6" w:rsidRPr="00745021" w:rsidRDefault="00CB59D6" w:rsidP="00CB59D6">
      <w:pPr>
        <w:ind w:firstLine="708"/>
        <w:jc w:val="both"/>
      </w:pPr>
    </w:p>
    <w:tbl>
      <w:tblPr>
        <w:tblW w:w="1000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2268"/>
        <w:gridCol w:w="2268"/>
      </w:tblGrid>
      <w:tr w:rsidR="00CB59D6" w:rsidRPr="00745021" w:rsidTr="00AE709C">
        <w:trPr>
          <w:trHeight w:val="445"/>
        </w:trPr>
        <w:tc>
          <w:tcPr>
            <w:tcW w:w="5472" w:type="dxa"/>
          </w:tcPr>
          <w:p w:rsidR="00CB59D6" w:rsidRPr="00745021" w:rsidRDefault="00CB59D6" w:rsidP="00AE709C">
            <w:pPr>
              <w:jc w:val="center"/>
              <w:rPr>
                <w:b/>
                <w:sz w:val="28"/>
                <w:szCs w:val="20"/>
              </w:rPr>
            </w:pPr>
            <w:r w:rsidRPr="00745021">
              <w:rPr>
                <w:b/>
                <w:sz w:val="28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  <w:rPr>
                <w:b/>
                <w:sz w:val="28"/>
                <w:szCs w:val="20"/>
              </w:rPr>
            </w:pPr>
            <w:r w:rsidRPr="00745021">
              <w:rPr>
                <w:b/>
                <w:sz w:val="28"/>
                <w:szCs w:val="20"/>
              </w:rPr>
              <w:t>2013 ½</w:t>
            </w: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  <w:rPr>
                <w:b/>
                <w:sz w:val="28"/>
                <w:szCs w:val="20"/>
              </w:rPr>
            </w:pPr>
            <w:r w:rsidRPr="00745021">
              <w:rPr>
                <w:b/>
                <w:sz w:val="28"/>
                <w:szCs w:val="20"/>
              </w:rPr>
              <w:t>2014 ½</w:t>
            </w:r>
          </w:p>
        </w:tc>
      </w:tr>
      <w:tr w:rsidR="00CB59D6" w:rsidRPr="00745021" w:rsidTr="00AE709C">
        <w:tc>
          <w:tcPr>
            <w:tcW w:w="5472" w:type="dxa"/>
          </w:tcPr>
          <w:p w:rsidR="00CB59D6" w:rsidRPr="00745021" w:rsidRDefault="00CB59D6" w:rsidP="00AE709C">
            <w:pPr>
              <w:ind w:firstLine="6"/>
              <w:jc w:val="both"/>
            </w:pPr>
            <w:r w:rsidRPr="00745021">
              <w:t>Аппарат Президента РТ</w:t>
            </w:r>
          </w:p>
          <w:p w:rsidR="00CB59D6" w:rsidRPr="00745021" w:rsidRDefault="00CB59D6" w:rsidP="00AE709C">
            <w:pPr>
              <w:ind w:firstLine="6"/>
              <w:jc w:val="both"/>
            </w:pP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</w:pPr>
            <w:r w:rsidRPr="00745021">
              <w:t>175</w:t>
            </w: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</w:pPr>
            <w:r w:rsidRPr="00745021">
              <w:t>194</w:t>
            </w:r>
          </w:p>
        </w:tc>
      </w:tr>
      <w:tr w:rsidR="00CB59D6" w:rsidRPr="00745021" w:rsidTr="00AE709C">
        <w:tc>
          <w:tcPr>
            <w:tcW w:w="5472" w:type="dxa"/>
          </w:tcPr>
          <w:p w:rsidR="00CB59D6" w:rsidRPr="00745021" w:rsidRDefault="00CB59D6" w:rsidP="00AE709C">
            <w:pPr>
              <w:ind w:firstLine="6"/>
              <w:jc w:val="both"/>
            </w:pPr>
            <w:r w:rsidRPr="00745021">
              <w:t>Государственный Совет РТ</w:t>
            </w:r>
          </w:p>
          <w:p w:rsidR="00CB59D6" w:rsidRPr="00745021" w:rsidRDefault="00CB59D6" w:rsidP="00AE709C">
            <w:pPr>
              <w:ind w:firstLine="6"/>
              <w:jc w:val="both"/>
            </w:pP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</w:pPr>
            <w:r w:rsidRPr="00745021">
              <w:t>9</w:t>
            </w: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</w:pPr>
            <w:r w:rsidRPr="00745021">
              <w:t>17</w:t>
            </w:r>
          </w:p>
        </w:tc>
      </w:tr>
      <w:tr w:rsidR="00CB59D6" w:rsidRPr="00745021" w:rsidTr="00AE709C">
        <w:tc>
          <w:tcPr>
            <w:tcW w:w="5472" w:type="dxa"/>
          </w:tcPr>
          <w:p w:rsidR="00CB59D6" w:rsidRPr="00745021" w:rsidRDefault="00CB59D6" w:rsidP="00AE709C">
            <w:pPr>
              <w:ind w:firstLine="6"/>
              <w:jc w:val="both"/>
            </w:pPr>
            <w:r w:rsidRPr="00745021">
              <w:t>Кабинет Министров РТ</w:t>
            </w:r>
          </w:p>
          <w:p w:rsidR="00CB59D6" w:rsidRPr="00745021" w:rsidRDefault="00CB59D6" w:rsidP="00AE709C">
            <w:pPr>
              <w:ind w:firstLine="6"/>
              <w:jc w:val="both"/>
            </w:pP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</w:pPr>
            <w:r w:rsidRPr="00745021">
              <w:t>78</w:t>
            </w: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</w:pPr>
            <w:r w:rsidRPr="00745021">
              <w:t>24</w:t>
            </w:r>
          </w:p>
        </w:tc>
      </w:tr>
      <w:tr w:rsidR="00CB59D6" w:rsidRPr="00745021" w:rsidTr="00AE709C">
        <w:tc>
          <w:tcPr>
            <w:tcW w:w="5472" w:type="dxa"/>
          </w:tcPr>
          <w:p w:rsidR="00CB59D6" w:rsidRPr="00745021" w:rsidRDefault="00CB59D6" w:rsidP="00AE709C">
            <w:pPr>
              <w:ind w:firstLine="6"/>
              <w:jc w:val="both"/>
            </w:pPr>
            <w:r w:rsidRPr="00745021">
              <w:t>Министерство культуры РТ</w:t>
            </w:r>
          </w:p>
          <w:p w:rsidR="00CB59D6" w:rsidRPr="00745021" w:rsidRDefault="00CB59D6" w:rsidP="00AE709C">
            <w:pPr>
              <w:ind w:firstLine="6"/>
              <w:jc w:val="both"/>
            </w:pP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</w:pPr>
            <w:r w:rsidRPr="00745021">
              <w:t>403</w:t>
            </w: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</w:pPr>
            <w:r w:rsidRPr="00745021">
              <w:t>350</w:t>
            </w:r>
          </w:p>
        </w:tc>
      </w:tr>
      <w:tr w:rsidR="00CB59D6" w:rsidRPr="00745021" w:rsidTr="00AE709C">
        <w:tc>
          <w:tcPr>
            <w:tcW w:w="5472" w:type="dxa"/>
          </w:tcPr>
          <w:p w:rsidR="00CB59D6" w:rsidRPr="00745021" w:rsidRDefault="00CB59D6" w:rsidP="00AE709C">
            <w:pPr>
              <w:ind w:firstLine="6"/>
              <w:jc w:val="both"/>
              <w:rPr>
                <w:b/>
              </w:rPr>
            </w:pPr>
            <w:r w:rsidRPr="00745021">
              <w:rPr>
                <w:b/>
              </w:rPr>
              <w:t>ИТОГО</w:t>
            </w:r>
          </w:p>
          <w:p w:rsidR="00CB59D6" w:rsidRPr="00745021" w:rsidRDefault="00CB59D6" w:rsidP="00AE709C">
            <w:pPr>
              <w:ind w:firstLine="6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665</w:t>
            </w:r>
          </w:p>
        </w:tc>
        <w:tc>
          <w:tcPr>
            <w:tcW w:w="2268" w:type="dxa"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585</w:t>
            </w:r>
          </w:p>
        </w:tc>
      </w:tr>
    </w:tbl>
    <w:p w:rsidR="00CB59D6" w:rsidRPr="00745021" w:rsidRDefault="00CB59D6" w:rsidP="00CB59D6">
      <w:pPr>
        <w:ind w:firstLine="567"/>
        <w:jc w:val="both"/>
        <w:rPr>
          <w:sz w:val="28"/>
          <w:szCs w:val="20"/>
        </w:rPr>
      </w:pPr>
    </w:p>
    <w:p w:rsidR="00CB59D6" w:rsidRPr="00745021" w:rsidRDefault="00CB59D6" w:rsidP="00CB59D6">
      <w:pPr>
        <w:ind w:firstLine="567"/>
        <w:jc w:val="both"/>
        <w:rPr>
          <w:sz w:val="28"/>
          <w:szCs w:val="28"/>
        </w:rPr>
      </w:pPr>
      <w:r w:rsidRPr="00745021">
        <w:rPr>
          <w:sz w:val="28"/>
          <w:szCs w:val="28"/>
        </w:rPr>
        <w:t>Вся поступившая корреспонденция рассматривается с учетом тематики поставленных вопросов и компетенции Министерства культуры РТ.</w:t>
      </w:r>
    </w:p>
    <w:p w:rsidR="00CB59D6" w:rsidRPr="00745021" w:rsidRDefault="00CB59D6" w:rsidP="00CB59D6">
      <w:pPr>
        <w:ind w:firstLine="567"/>
        <w:jc w:val="both"/>
        <w:rPr>
          <w:sz w:val="28"/>
          <w:szCs w:val="28"/>
        </w:rPr>
      </w:pPr>
      <w:r w:rsidRPr="00745021">
        <w:rPr>
          <w:sz w:val="28"/>
          <w:szCs w:val="28"/>
        </w:rPr>
        <w:t xml:space="preserve">Наибольшее количество обращений граждан связано с вопросами искусства и культуры: кадровое обеспечение библиотек, клубных учреждений, кинотеатров, музеев и выплата зарплаты; сохранение национального культурного наследия; о </w:t>
      </w:r>
      <w:proofErr w:type="gramStart"/>
      <w:r w:rsidRPr="00745021">
        <w:rPr>
          <w:sz w:val="28"/>
          <w:szCs w:val="28"/>
        </w:rPr>
        <w:t>памятниках</w:t>
      </w:r>
      <w:proofErr w:type="gramEnd"/>
      <w:r w:rsidRPr="00745021">
        <w:rPr>
          <w:sz w:val="28"/>
          <w:szCs w:val="28"/>
        </w:rPr>
        <w:t xml:space="preserve"> истории, культуры и архитектуры; о профессиональном искусстве и народном творчестве, об издании рукописей и книг и др.</w:t>
      </w:r>
    </w:p>
    <w:p w:rsidR="00CB59D6" w:rsidRPr="00745021" w:rsidRDefault="00CB59D6" w:rsidP="00CB59D6">
      <w:pPr>
        <w:ind w:firstLine="567"/>
        <w:jc w:val="both"/>
        <w:rPr>
          <w:sz w:val="28"/>
          <w:szCs w:val="28"/>
        </w:rPr>
      </w:pPr>
    </w:p>
    <w:tbl>
      <w:tblPr>
        <w:tblW w:w="10207" w:type="dxa"/>
        <w:tblInd w:w="108" w:type="dxa"/>
        <w:tblLook w:val="0000" w:firstRow="0" w:lastRow="0" w:firstColumn="0" w:lastColumn="0" w:noHBand="0" w:noVBand="0"/>
      </w:tblPr>
      <w:tblGrid>
        <w:gridCol w:w="7797"/>
        <w:gridCol w:w="1209"/>
        <w:gridCol w:w="1201"/>
      </w:tblGrid>
      <w:tr w:rsidR="00CB59D6" w:rsidRPr="00745021" w:rsidTr="00AE709C">
        <w:trPr>
          <w:trHeight w:val="255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ind w:firstLine="709"/>
              <w:jc w:val="center"/>
              <w:rPr>
                <w:b/>
                <w:bCs/>
                <w:position w:val="6"/>
              </w:rPr>
            </w:pPr>
            <w:r w:rsidRPr="00745021">
              <w:rPr>
                <w:b/>
                <w:bCs/>
                <w:position w:val="6"/>
              </w:rPr>
              <w:t>Тематика обращений</w:t>
            </w:r>
          </w:p>
          <w:p w:rsidR="00CB59D6" w:rsidRPr="00745021" w:rsidRDefault="00CB59D6" w:rsidP="00AE709C">
            <w:pPr>
              <w:ind w:firstLine="709"/>
              <w:jc w:val="center"/>
              <w:rPr>
                <w:bCs/>
                <w:position w:val="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Количество писем</w:t>
            </w:r>
          </w:p>
        </w:tc>
      </w:tr>
      <w:tr w:rsidR="00CB59D6" w:rsidRPr="00745021" w:rsidTr="00AE709C">
        <w:trPr>
          <w:trHeight w:val="559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D6" w:rsidRPr="00745021" w:rsidRDefault="00CB59D6" w:rsidP="00AE709C">
            <w:pPr>
              <w:jc w:val="center"/>
              <w:rPr>
                <w:b/>
              </w:rPr>
            </w:pPr>
          </w:p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2013 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</w:p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2014 ½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Деятельность театров, концертных организаций, цирков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50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Профессиональное искусство и народное творчество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65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Библиотеки, Дома культуры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25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Кинопрокат, кинематография, кинопроизводство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20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Памятники архитектуры, истории и культуры. Особо охраняемые историко-культурные территории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60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Передача культовых зданий. Отношения с религиозными конфессиями.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Национальное культурное наследие народов России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16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О литературе и искусстве, работе учреждений культуры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20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Работа музеев. Музейный фонд Российской Федерации. Вывоз и ввоз культурных ценностей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28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Международное сотрудничество в социально-культурной сфере.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Строительство объектов социальной сферы (культуры). Благоустройство городов и поселков. Градостроительство и архитектура.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6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Просьбы об оказании финансовой помощи. Материальная помощь пенсионерам и малообеспеченным слоям населения.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lastRenderedPageBreak/>
              <w:t>Вопросы социального обеспечения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35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Вопросы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12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О религиозных проблемах. Политические партии и общественные объединения.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17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Вопросы внутренней жизни республики. Работа органов исполнительной власти субъектов РФ.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Труд и занятость населения. Вопросы кадрового обеспечения. Задержка выплаты зарплаты. Оплата и нормирование труда. Увольнение и восстановление на работе. Трудоустройство.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37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Жилищно-коммунальная сфера. Обеспечение граждан жилищем. Государственный жилищный фонд. О выделении жилья.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9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Вопросы издательства и книжной торговли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35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О личном приеме руководителями федеральных органов исполнительной власти. Общие вопросы государственного управления в сфере социально-культурного и административно-политического строительства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Присвоение почетных званий, наград и почетных знаков субъектов РФ. Знаки, значки. Государственные премии.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20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Культура и её материальная база. О работе руководителей органов и учреждений культуры.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33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Система развития культуры и нравственности. Национальное многообразие.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8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Творческие союзы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8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Управление в сфере культуры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38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Информация и информатизация. Средства массовой информации. Реклама.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31</w:t>
            </w:r>
          </w:p>
        </w:tc>
      </w:tr>
      <w:tr w:rsidR="00CB59D6" w:rsidRPr="00745021" w:rsidTr="00AE709C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/>
                <w:bCs/>
              </w:rPr>
            </w:pPr>
            <w:r w:rsidRPr="00745021">
              <w:rPr>
                <w:b/>
                <w:bCs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585</w:t>
            </w:r>
          </w:p>
        </w:tc>
      </w:tr>
    </w:tbl>
    <w:p w:rsidR="00CB59D6" w:rsidRPr="00745021" w:rsidRDefault="00CB59D6" w:rsidP="00CB59D6">
      <w:pPr>
        <w:ind w:firstLine="720"/>
        <w:jc w:val="both"/>
        <w:rPr>
          <w:sz w:val="28"/>
          <w:szCs w:val="20"/>
        </w:rPr>
      </w:pPr>
      <w:r w:rsidRPr="00745021">
        <w:rPr>
          <w:sz w:val="28"/>
          <w:szCs w:val="20"/>
        </w:rPr>
        <w:t>Социальный и льготный состав авторов письменных обращений выглядит следующим образом:</w:t>
      </w:r>
    </w:p>
    <w:p w:rsidR="00CB59D6" w:rsidRPr="00745021" w:rsidRDefault="00CB59D6" w:rsidP="00CB59D6">
      <w:pPr>
        <w:jc w:val="both"/>
        <w:rPr>
          <w:color w:val="0070C0"/>
        </w:rPr>
      </w:pPr>
    </w:p>
    <w:tbl>
      <w:tblPr>
        <w:tblW w:w="9325" w:type="dxa"/>
        <w:tblInd w:w="564" w:type="dxa"/>
        <w:tblLook w:val="0000" w:firstRow="0" w:lastRow="0" w:firstColumn="0" w:lastColumn="0" w:noHBand="0" w:noVBand="0"/>
      </w:tblPr>
      <w:tblGrid>
        <w:gridCol w:w="7057"/>
        <w:gridCol w:w="1134"/>
        <w:gridCol w:w="1134"/>
      </w:tblGrid>
      <w:tr w:rsidR="00CB59D6" w:rsidRPr="00745021" w:rsidTr="00AE709C">
        <w:trPr>
          <w:trHeight w:val="255"/>
        </w:trPr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  <w:rPr>
                <w:b/>
                <w:bCs/>
              </w:rPr>
            </w:pPr>
            <w:r w:rsidRPr="00745021">
              <w:rPr>
                <w:b/>
                <w:bCs/>
              </w:rPr>
              <w:t>Социальная и льготная группа</w:t>
            </w:r>
          </w:p>
          <w:p w:rsidR="00CB59D6" w:rsidRPr="00745021" w:rsidRDefault="00CB59D6" w:rsidP="00AE709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Количество писем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  <w:rPr>
                <w:b/>
                <w:bCs/>
              </w:rPr>
            </w:pPr>
            <w:r w:rsidRPr="00745021">
              <w:rPr>
                <w:b/>
              </w:rPr>
              <w:t>2013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  <w:rPr>
                <w:b/>
                <w:bCs/>
              </w:rPr>
            </w:pPr>
            <w:r w:rsidRPr="00745021">
              <w:rPr>
                <w:b/>
                <w:bCs/>
              </w:rPr>
              <w:t>2014 ½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 xml:space="preserve">Творческая и научная интеллигенция 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101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Пенсионеры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21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Инвалиды, ветераны ВОВ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Служащие, руководители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13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Работники бюджетной сферы (культуры)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</w:t>
            </w:r>
            <w:r>
              <w:t>9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Учащиеся, студенты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10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Служители культа, религиозные деятели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3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Предприниматели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7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Депутат</w:t>
            </w:r>
            <w:r>
              <w:rPr>
                <w:bCs/>
              </w:rPr>
              <w:t>ы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Домохозяйки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2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lastRenderedPageBreak/>
              <w:t>Безработный, временно не работает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0</w:t>
            </w:r>
          </w:p>
        </w:tc>
      </w:tr>
      <w:tr w:rsidR="00CB59D6" w:rsidRPr="00745021" w:rsidTr="00AE709C">
        <w:trPr>
          <w:trHeight w:val="255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Cs/>
              </w:rPr>
            </w:pPr>
            <w:r w:rsidRPr="00745021">
              <w:rPr>
                <w:bCs/>
              </w:rPr>
              <w:t>Не установлено</w:t>
            </w:r>
          </w:p>
          <w:p w:rsidR="00CB59D6" w:rsidRPr="00745021" w:rsidRDefault="00CB59D6" w:rsidP="00AE709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</w:pPr>
            <w:r w:rsidRPr="00745021">
              <w:t>405</w:t>
            </w:r>
          </w:p>
        </w:tc>
      </w:tr>
      <w:tr w:rsidR="00CB59D6" w:rsidRPr="00745021" w:rsidTr="00AE709C">
        <w:trPr>
          <w:trHeight w:val="392"/>
        </w:trPr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rPr>
                <w:b/>
                <w:bCs/>
              </w:rPr>
            </w:pPr>
            <w:r w:rsidRPr="00745021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D6" w:rsidRPr="00745021" w:rsidRDefault="00CB59D6" w:rsidP="00AE709C">
            <w:pPr>
              <w:jc w:val="center"/>
              <w:rPr>
                <w:b/>
              </w:rPr>
            </w:pPr>
            <w:r w:rsidRPr="00745021">
              <w:rPr>
                <w:b/>
              </w:rPr>
              <w:t>585</w:t>
            </w:r>
          </w:p>
        </w:tc>
      </w:tr>
    </w:tbl>
    <w:p w:rsidR="00CB59D6" w:rsidRPr="00745021" w:rsidRDefault="00CB59D6" w:rsidP="00CB59D6">
      <w:pPr>
        <w:jc w:val="both"/>
      </w:pPr>
    </w:p>
    <w:p w:rsidR="00CB59D6" w:rsidRPr="000942EA" w:rsidRDefault="00CB59D6" w:rsidP="00CB59D6">
      <w:pPr>
        <w:ind w:firstLine="709"/>
        <w:jc w:val="both"/>
        <w:rPr>
          <w:sz w:val="28"/>
          <w:szCs w:val="20"/>
        </w:rPr>
      </w:pPr>
      <w:r w:rsidRPr="00745021">
        <w:rPr>
          <w:sz w:val="28"/>
          <w:szCs w:val="20"/>
        </w:rPr>
        <w:t>Большая часть письменных обращений продолжает поступать от</w:t>
      </w:r>
      <w:r w:rsidRPr="000942EA">
        <w:rPr>
          <w:i/>
          <w:sz w:val="28"/>
          <w:szCs w:val="20"/>
        </w:rPr>
        <w:t xml:space="preserve"> </w:t>
      </w:r>
      <w:r w:rsidRPr="000942EA">
        <w:rPr>
          <w:sz w:val="28"/>
          <w:szCs w:val="20"/>
        </w:rPr>
        <w:t xml:space="preserve">творческой интеллигенции, работников бюджетной сферы. </w:t>
      </w:r>
    </w:p>
    <w:p w:rsidR="00CB59D6" w:rsidRPr="000942EA" w:rsidRDefault="00CB59D6" w:rsidP="00CB59D6">
      <w:pPr>
        <w:ind w:firstLine="709"/>
        <w:jc w:val="both"/>
        <w:rPr>
          <w:sz w:val="28"/>
          <w:szCs w:val="20"/>
        </w:rPr>
      </w:pPr>
    </w:p>
    <w:p w:rsidR="00CB59D6" w:rsidRPr="000942EA" w:rsidRDefault="00CB59D6" w:rsidP="00CB59D6">
      <w:pPr>
        <w:ind w:firstLine="720"/>
        <w:jc w:val="both"/>
        <w:rPr>
          <w:sz w:val="28"/>
          <w:szCs w:val="20"/>
        </w:rPr>
      </w:pPr>
      <w:r w:rsidRPr="000942EA">
        <w:rPr>
          <w:sz w:val="28"/>
          <w:szCs w:val="20"/>
        </w:rPr>
        <w:t>В Интернет-приемную Министерства культуры РТ за период с 1 января по 30 июня 201</w:t>
      </w:r>
      <w:r>
        <w:rPr>
          <w:sz w:val="28"/>
          <w:szCs w:val="20"/>
        </w:rPr>
        <w:t>4</w:t>
      </w:r>
      <w:r w:rsidRPr="000942EA">
        <w:rPr>
          <w:sz w:val="28"/>
          <w:szCs w:val="20"/>
        </w:rPr>
        <w:t xml:space="preserve"> года поступило 1</w:t>
      </w:r>
      <w:r>
        <w:rPr>
          <w:sz w:val="28"/>
          <w:szCs w:val="20"/>
        </w:rPr>
        <w:t>30</w:t>
      </w:r>
      <w:r w:rsidRPr="000942EA">
        <w:rPr>
          <w:sz w:val="28"/>
          <w:szCs w:val="20"/>
        </w:rPr>
        <w:t xml:space="preserve"> обращений.</w:t>
      </w:r>
    </w:p>
    <w:p w:rsidR="00CB59D6" w:rsidRPr="000942EA" w:rsidRDefault="00CB59D6" w:rsidP="00CB59D6">
      <w:pPr>
        <w:ind w:right="-8" w:firstLine="567"/>
        <w:jc w:val="both"/>
        <w:rPr>
          <w:sz w:val="28"/>
          <w:szCs w:val="20"/>
        </w:rPr>
      </w:pPr>
    </w:p>
    <w:p w:rsidR="00CB59D6" w:rsidRPr="000942EA" w:rsidRDefault="00CB59D6" w:rsidP="00CB59D6">
      <w:pPr>
        <w:ind w:right="-8" w:firstLine="567"/>
        <w:jc w:val="both"/>
        <w:rPr>
          <w:sz w:val="28"/>
          <w:szCs w:val="28"/>
        </w:rPr>
      </w:pPr>
    </w:p>
    <w:p w:rsidR="006E452D" w:rsidRDefault="006E452D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/>
    <w:p w:rsidR="00CB59D6" w:rsidRDefault="00CB59D6" w:rsidP="00CB59D6">
      <w:pPr>
        <w:jc w:val="center"/>
        <w:rPr>
          <w:b/>
          <w:sz w:val="28"/>
          <w:szCs w:val="28"/>
        </w:rPr>
        <w:sectPr w:rsidR="00CB59D6" w:rsidSect="00CB59D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B59D6" w:rsidRPr="00CB59D6" w:rsidRDefault="00CB59D6" w:rsidP="00CB59D6">
      <w:pPr>
        <w:ind w:left="-567"/>
        <w:jc w:val="center"/>
        <w:rPr>
          <w:b/>
          <w:sz w:val="28"/>
          <w:szCs w:val="28"/>
        </w:rPr>
      </w:pPr>
      <w:r w:rsidRPr="00CB59D6">
        <w:rPr>
          <w:b/>
          <w:sz w:val="28"/>
          <w:szCs w:val="28"/>
        </w:rPr>
        <w:lastRenderedPageBreak/>
        <w:t>СТАТИСТИЧЕСКИЕ ДАННЫЕ</w:t>
      </w:r>
    </w:p>
    <w:p w:rsidR="00CB59D6" w:rsidRPr="00CB59D6" w:rsidRDefault="00CB59D6" w:rsidP="00CB59D6">
      <w:pPr>
        <w:jc w:val="center"/>
        <w:rPr>
          <w:b/>
          <w:sz w:val="28"/>
          <w:szCs w:val="28"/>
        </w:rPr>
      </w:pPr>
      <w:r w:rsidRPr="00CB59D6">
        <w:rPr>
          <w:b/>
          <w:sz w:val="28"/>
          <w:szCs w:val="28"/>
        </w:rPr>
        <w:t>о работе с обращениями граждан м</w:t>
      </w:r>
      <w:bookmarkStart w:id="0" w:name="_GoBack"/>
      <w:bookmarkEnd w:id="0"/>
      <w:r w:rsidRPr="00CB59D6">
        <w:rPr>
          <w:b/>
          <w:sz w:val="28"/>
          <w:szCs w:val="28"/>
        </w:rPr>
        <w:t>инистерств и ведомств Республики Татарстан</w:t>
      </w:r>
    </w:p>
    <w:p w:rsidR="00CB59D6" w:rsidRPr="00CB59D6" w:rsidRDefault="00CB59D6" w:rsidP="00CB59D6">
      <w:pPr>
        <w:jc w:val="center"/>
        <w:rPr>
          <w:b/>
          <w:sz w:val="28"/>
          <w:szCs w:val="28"/>
        </w:rPr>
      </w:pPr>
      <w:r w:rsidRPr="00CB59D6">
        <w:rPr>
          <w:b/>
          <w:sz w:val="28"/>
          <w:szCs w:val="28"/>
        </w:rPr>
        <w:t>за 6 месяцев 2014 года</w:t>
      </w:r>
    </w:p>
    <w:p w:rsidR="00CB59D6" w:rsidRPr="00CB59D6" w:rsidRDefault="00CB59D6" w:rsidP="00CB59D6"/>
    <w:tbl>
      <w:tblPr>
        <w:tblW w:w="157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900"/>
        <w:gridCol w:w="1260"/>
        <w:gridCol w:w="1440"/>
        <w:gridCol w:w="1260"/>
        <w:gridCol w:w="1080"/>
        <w:gridCol w:w="1080"/>
        <w:gridCol w:w="1980"/>
        <w:gridCol w:w="1679"/>
        <w:gridCol w:w="1258"/>
      </w:tblGrid>
      <w:tr w:rsidR="00CB59D6" w:rsidRPr="00CB59D6" w:rsidTr="00CB59D6">
        <w:tc>
          <w:tcPr>
            <w:tcW w:w="1260" w:type="dxa"/>
          </w:tcPr>
          <w:p w:rsidR="00CB59D6" w:rsidRPr="00CB59D6" w:rsidRDefault="00CB59D6" w:rsidP="00CB59D6">
            <w:pPr>
              <w:tabs>
                <w:tab w:val="left" w:pos="0"/>
              </w:tabs>
              <w:ind w:left="-534"/>
            </w:pP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 xml:space="preserve">Всего </w:t>
            </w:r>
            <w:proofErr w:type="gramStart"/>
            <w:r w:rsidRPr="00CB59D6">
              <w:t>обрати-лось</w:t>
            </w:r>
            <w:proofErr w:type="gramEnd"/>
          </w:p>
          <w:p w:rsidR="00CB59D6" w:rsidRPr="00CB59D6" w:rsidRDefault="00CB59D6" w:rsidP="00CB59D6">
            <w:r w:rsidRPr="00CB59D6">
              <w:t>граждан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>Принято</w:t>
            </w:r>
          </w:p>
          <w:p w:rsidR="00CB59D6" w:rsidRPr="00CB59D6" w:rsidRDefault="00CB59D6" w:rsidP="00CB59D6">
            <w:r w:rsidRPr="00CB59D6">
              <w:t xml:space="preserve">граждан </w:t>
            </w:r>
          </w:p>
          <w:p w:rsidR="00CB59D6" w:rsidRPr="00CB59D6" w:rsidRDefault="00CB59D6" w:rsidP="00CB59D6">
            <w:r w:rsidRPr="00CB59D6">
              <w:t xml:space="preserve">на </w:t>
            </w:r>
          </w:p>
          <w:p w:rsidR="00CB59D6" w:rsidRPr="00CB59D6" w:rsidRDefault="00CB59D6" w:rsidP="00CB59D6">
            <w:r w:rsidRPr="00CB59D6">
              <w:t xml:space="preserve">личном </w:t>
            </w:r>
            <w:proofErr w:type="gramStart"/>
            <w:r w:rsidRPr="00CB59D6">
              <w:t>приеме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B59D6" w:rsidRPr="00CB59D6" w:rsidRDefault="00CB59D6" w:rsidP="00CB59D6">
            <w:r w:rsidRPr="00CB59D6">
              <w:t xml:space="preserve">В </w:t>
            </w:r>
            <w:proofErr w:type="spellStart"/>
            <w:r w:rsidRPr="00CB59D6">
              <w:t>т.ч</w:t>
            </w:r>
            <w:proofErr w:type="spellEnd"/>
            <w:r w:rsidRPr="00CB59D6">
              <w:t xml:space="preserve">. </w:t>
            </w:r>
          </w:p>
          <w:p w:rsidR="00CB59D6" w:rsidRPr="00CB59D6" w:rsidRDefault="00CB59D6" w:rsidP="00CB59D6">
            <w:proofErr w:type="spellStart"/>
            <w:r w:rsidRPr="00CB59D6">
              <w:t>руков-вом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 xml:space="preserve">В </w:t>
            </w:r>
            <w:proofErr w:type="spellStart"/>
            <w:r w:rsidRPr="00CB59D6">
              <w:t>т.ч</w:t>
            </w:r>
            <w:proofErr w:type="spellEnd"/>
            <w:r w:rsidRPr="00CB59D6">
              <w:t>. по системе</w:t>
            </w:r>
          </w:p>
          <w:p w:rsidR="00CB59D6" w:rsidRPr="00CB59D6" w:rsidRDefault="00CB59D6" w:rsidP="00CB59D6">
            <w:r w:rsidRPr="00CB59D6">
              <w:t>видео-</w:t>
            </w:r>
          </w:p>
          <w:p w:rsidR="00CB59D6" w:rsidRPr="00CB59D6" w:rsidRDefault="00CB59D6" w:rsidP="00CB59D6">
            <w:proofErr w:type="spellStart"/>
            <w:proofErr w:type="gramStart"/>
            <w:r w:rsidRPr="00CB59D6">
              <w:t>конфере-нции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CB59D6" w:rsidRPr="00CB59D6" w:rsidRDefault="00CB59D6" w:rsidP="00CB59D6">
            <w:r w:rsidRPr="00CB59D6">
              <w:t>Поступило письменных обращений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 xml:space="preserve">В </w:t>
            </w:r>
            <w:proofErr w:type="spellStart"/>
            <w:r w:rsidRPr="00CB59D6">
              <w:t>т.ч</w:t>
            </w:r>
            <w:proofErr w:type="spellEnd"/>
            <w:r w:rsidRPr="00CB59D6">
              <w:t xml:space="preserve">. доложено </w:t>
            </w:r>
            <w:proofErr w:type="spellStart"/>
            <w:proofErr w:type="gramStart"/>
            <w:r w:rsidRPr="00CB59D6">
              <w:t>руковод-ству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CB59D6" w:rsidRPr="00CB59D6" w:rsidRDefault="00CB59D6" w:rsidP="00CB59D6">
            <w:r w:rsidRPr="00CB59D6">
              <w:t xml:space="preserve">Взято на </w:t>
            </w:r>
            <w:proofErr w:type="spellStart"/>
            <w:proofErr w:type="gramStart"/>
            <w:r w:rsidRPr="00CB59D6">
              <w:t>конт</w:t>
            </w:r>
            <w:proofErr w:type="spellEnd"/>
            <w:r w:rsidRPr="00CB59D6">
              <w:t>-роль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59D6" w:rsidRPr="00CB59D6" w:rsidRDefault="00CB59D6" w:rsidP="00CB59D6">
            <w:proofErr w:type="gramStart"/>
            <w:r w:rsidRPr="00CB59D6">
              <w:t>Прове-</w:t>
            </w:r>
            <w:proofErr w:type="spellStart"/>
            <w:r w:rsidRPr="00CB59D6">
              <w:t>рено</w:t>
            </w:r>
            <w:proofErr w:type="spellEnd"/>
            <w:proofErr w:type="gramEnd"/>
            <w:r w:rsidRPr="00CB59D6">
              <w:t xml:space="preserve"> с </w:t>
            </w:r>
            <w:proofErr w:type="spellStart"/>
            <w:r w:rsidRPr="00CB59D6">
              <w:t>выез</w:t>
            </w:r>
            <w:proofErr w:type="spellEnd"/>
            <w:r w:rsidRPr="00CB59D6">
              <w:t>-дом на место</w:t>
            </w:r>
          </w:p>
        </w:tc>
        <w:tc>
          <w:tcPr>
            <w:tcW w:w="1980" w:type="dxa"/>
            <w:shd w:val="clear" w:color="auto" w:fill="auto"/>
          </w:tcPr>
          <w:p w:rsidR="00CB59D6" w:rsidRPr="00CB59D6" w:rsidRDefault="00CB59D6" w:rsidP="00CB59D6">
            <w:r w:rsidRPr="00CB59D6">
              <w:t>Сколько выявлено случаев волокиты либо нарушений прав и законных интересов заявителей</w:t>
            </w:r>
          </w:p>
        </w:tc>
        <w:tc>
          <w:tcPr>
            <w:tcW w:w="1679" w:type="dxa"/>
            <w:shd w:val="clear" w:color="auto" w:fill="auto"/>
          </w:tcPr>
          <w:p w:rsidR="00CB59D6" w:rsidRPr="00CB59D6" w:rsidRDefault="00CB59D6" w:rsidP="00CB59D6">
            <w:r w:rsidRPr="00CB59D6">
              <w:t xml:space="preserve">Сколько </w:t>
            </w:r>
          </w:p>
          <w:p w:rsidR="00CB59D6" w:rsidRPr="00CB59D6" w:rsidRDefault="00CB59D6" w:rsidP="00CB59D6">
            <w:pPr>
              <w:ind w:right="252"/>
            </w:pPr>
            <w:proofErr w:type="spellStart"/>
            <w:r w:rsidRPr="00CB59D6">
              <w:t>долж</w:t>
            </w:r>
            <w:proofErr w:type="spellEnd"/>
            <w:r w:rsidRPr="00CB59D6">
              <w:t>. лиц, виновных в нарушении прав граждан, понесли наказание</w:t>
            </w:r>
          </w:p>
        </w:tc>
        <w:tc>
          <w:tcPr>
            <w:tcW w:w="1258" w:type="dxa"/>
            <w:shd w:val="clear" w:color="auto" w:fill="auto"/>
          </w:tcPr>
          <w:p w:rsidR="00CB59D6" w:rsidRPr="00CB59D6" w:rsidRDefault="00CB59D6" w:rsidP="00CB59D6">
            <w:proofErr w:type="gramStart"/>
            <w:r w:rsidRPr="00CB59D6">
              <w:t>Посту-пило</w:t>
            </w:r>
            <w:proofErr w:type="gramEnd"/>
          </w:p>
          <w:p w:rsidR="00CB59D6" w:rsidRPr="00CB59D6" w:rsidRDefault="00CB59D6" w:rsidP="00CB59D6">
            <w:r w:rsidRPr="00CB59D6">
              <w:t>через</w:t>
            </w:r>
          </w:p>
          <w:p w:rsidR="00CB59D6" w:rsidRPr="00CB59D6" w:rsidRDefault="00CB59D6" w:rsidP="00CB59D6">
            <w:r w:rsidRPr="00CB59D6">
              <w:t>Интернет-прием.</w:t>
            </w:r>
          </w:p>
        </w:tc>
      </w:tr>
      <w:tr w:rsidR="00CB59D6" w:rsidRPr="00CB59D6" w:rsidTr="00CB59D6">
        <w:tc>
          <w:tcPr>
            <w:tcW w:w="1260" w:type="dxa"/>
          </w:tcPr>
          <w:p w:rsidR="00CB59D6" w:rsidRPr="00CB59D6" w:rsidRDefault="00CB59D6" w:rsidP="00CB59D6">
            <w:pPr>
              <w:rPr>
                <w:b/>
              </w:rPr>
            </w:pPr>
            <w:r w:rsidRPr="00CB59D6">
              <w:rPr>
                <w:b/>
              </w:rPr>
              <w:t>2013 год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>665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>81</w:t>
            </w:r>
          </w:p>
        </w:tc>
        <w:tc>
          <w:tcPr>
            <w:tcW w:w="900" w:type="dxa"/>
            <w:shd w:val="clear" w:color="auto" w:fill="auto"/>
          </w:tcPr>
          <w:p w:rsidR="00CB59D6" w:rsidRPr="00CB59D6" w:rsidRDefault="00CB59D6" w:rsidP="00CB59D6">
            <w:r w:rsidRPr="00CB59D6">
              <w:t>38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>-</w:t>
            </w:r>
          </w:p>
        </w:tc>
        <w:tc>
          <w:tcPr>
            <w:tcW w:w="1440" w:type="dxa"/>
            <w:shd w:val="clear" w:color="auto" w:fill="auto"/>
          </w:tcPr>
          <w:p w:rsidR="00CB59D6" w:rsidRPr="00CB59D6" w:rsidRDefault="00CB59D6" w:rsidP="00CB59D6">
            <w:r w:rsidRPr="00CB59D6">
              <w:t>642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>642</w:t>
            </w:r>
          </w:p>
        </w:tc>
        <w:tc>
          <w:tcPr>
            <w:tcW w:w="1080" w:type="dxa"/>
            <w:shd w:val="clear" w:color="auto" w:fill="auto"/>
          </w:tcPr>
          <w:p w:rsidR="00CB59D6" w:rsidRPr="00CB59D6" w:rsidRDefault="00CB59D6" w:rsidP="00CB59D6">
            <w:r w:rsidRPr="00CB59D6">
              <w:t>438</w:t>
            </w:r>
          </w:p>
        </w:tc>
        <w:tc>
          <w:tcPr>
            <w:tcW w:w="1080" w:type="dxa"/>
            <w:shd w:val="clear" w:color="auto" w:fill="auto"/>
          </w:tcPr>
          <w:p w:rsidR="00CB59D6" w:rsidRPr="00CB59D6" w:rsidRDefault="00CB59D6" w:rsidP="00CB59D6">
            <w:r w:rsidRPr="00CB59D6">
              <w:t>2</w:t>
            </w:r>
          </w:p>
        </w:tc>
        <w:tc>
          <w:tcPr>
            <w:tcW w:w="1980" w:type="dxa"/>
            <w:shd w:val="clear" w:color="auto" w:fill="auto"/>
          </w:tcPr>
          <w:p w:rsidR="00CB59D6" w:rsidRPr="00CB59D6" w:rsidRDefault="00CB59D6" w:rsidP="00CB59D6">
            <w:r w:rsidRPr="00CB59D6">
              <w:t>-</w:t>
            </w:r>
          </w:p>
        </w:tc>
        <w:tc>
          <w:tcPr>
            <w:tcW w:w="1679" w:type="dxa"/>
            <w:shd w:val="clear" w:color="auto" w:fill="auto"/>
          </w:tcPr>
          <w:p w:rsidR="00CB59D6" w:rsidRPr="00CB59D6" w:rsidRDefault="00CB59D6" w:rsidP="00CB59D6">
            <w:r w:rsidRPr="00CB59D6">
              <w:t>-</w:t>
            </w:r>
          </w:p>
        </w:tc>
        <w:tc>
          <w:tcPr>
            <w:tcW w:w="1258" w:type="dxa"/>
            <w:shd w:val="clear" w:color="auto" w:fill="auto"/>
          </w:tcPr>
          <w:p w:rsidR="00CB59D6" w:rsidRPr="00CB59D6" w:rsidRDefault="00CB59D6" w:rsidP="00CB59D6">
            <w:r w:rsidRPr="00CB59D6">
              <w:t>160</w:t>
            </w:r>
          </w:p>
        </w:tc>
      </w:tr>
      <w:tr w:rsidR="00CB59D6" w:rsidRPr="00CB59D6" w:rsidTr="00CB59D6">
        <w:tc>
          <w:tcPr>
            <w:tcW w:w="1260" w:type="dxa"/>
          </w:tcPr>
          <w:p w:rsidR="00CB59D6" w:rsidRPr="00CB59D6" w:rsidRDefault="00CB59D6" w:rsidP="00CB59D6">
            <w:pPr>
              <w:rPr>
                <w:b/>
              </w:rPr>
            </w:pPr>
            <w:r w:rsidRPr="00CB59D6">
              <w:rPr>
                <w:b/>
              </w:rPr>
              <w:t>2014 год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>585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pPr>
              <w:rPr>
                <w:b/>
              </w:rPr>
            </w:pPr>
            <w:r w:rsidRPr="00CB59D6">
              <w:rPr>
                <w:b/>
              </w:rPr>
              <w:t>134</w:t>
            </w:r>
          </w:p>
        </w:tc>
        <w:tc>
          <w:tcPr>
            <w:tcW w:w="900" w:type="dxa"/>
            <w:shd w:val="clear" w:color="auto" w:fill="auto"/>
          </w:tcPr>
          <w:p w:rsidR="00CB59D6" w:rsidRPr="00CB59D6" w:rsidRDefault="00CB59D6" w:rsidP="00CB59D6">
            <w:r w:rsidRPr="00CB59D6">
              <w:t>47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>-</w:t>
            </w:r>
          </w:p>
        </w:tc>
        <w:tc>
          <w:tcPr>
            <w:tcW w:w="1440" w:type="dxa"/>
            <w:shd w:val="clear" w:color="auto" w:fill="auto"/>
          </w:tcPr>
          <w:p w:rsidR="00CB59D6" w:rsidRPr="00CB59D6" w:rsidRDefault="00CB59D6" w:rsidP="00CB59D6">
            <w:pPr>
              <w:rPr>
                <w:b/>
              </w:rPr>
            </w:pPr>
            <w:r w:rsidRPr="00CB59D6">
              <w:rPr>
                <w:b/>
              </w:rPr>
              <w:t>451</w:t>
            </w:r>
          </w:p>
        </w:tc>
        <w:tc>
          <w:tcPr>
            <w:tcW w:w="1260" w:type="dxa"/>
            <w:shd w:val="clear" w:color="auto" w:fill="auto"/>
          </w:tcPr>
          <w:p w:rsidR="00CB59D6" w:rsidRPr="00CB59D6" w:rsidRDefault="00CB59D6" w:rsidP="00CB59D6">
            <w:r w:rsidRPr="00CB59D6">
              <w:t>451</w:t>
            </w:r>
          </w:p>
        </w:tc>
        <w:tc>
          <w:tcPr>
            <w:tcW w:w="1080" w:type="dxa"/>
            <w:shd w:val="clear" w:color="auto" w:fill="auto"/>
          </w:tcPr>
          <w:p w:rsidR="00CB59D6" w:rsidRPr="00CB59D6" w:rsidRDefault="00CB59D6" w:rsidP="00CB59D6">
            <w:r w:rsidRPr="00CB59D6">
              <w:t>422</w:t>
            </w:r>
          </w:p>
        </w:tc>
        <w:tc>
          <w:tcPr>
            <w:tcW w:w="1080" w:type="dxa"/>
            <w:shd w:val="clear" w:color="auto" w:fill="auto"/>
          </w:tcPr>
          <w:p w:rsidR="00CB59D6" w:rsidRPr="00CB59D6" w:rsidRDefault="00CB59D6" w:rsidP="00CB59D6">
            <w:r w:rsidRPr="00CB59D6">
              <w:t>2</w:t>
            </w:r>
          </w:p>
        </w:tc>
        <w:tc>
          <w:tcPr>
            <w:tcW w:w="1980" w:type="dxa"/>
            <w:shd w:val="clear" w:color="auto" w:fill="auto"/>
          </w:tcPr>
          <w:p w:rsidR="00CB59D6" w:rsidRPr="00CB59D6" w:rsidRDefault="00CB59D6" w:rsidP="00CB59D6">
            <w:r w:rsidRPr="00CB59D6">
              <w:t>-</w:t>
            </w:r>
          </w:p>
        </w:tc>
        <w:tc>
          <w:tcPr>
            <w:tcW w:w="1679" w:type="dxa"/>
            <w:shd w:val="clear" w:color="auto" w:fill="auto"/>
          </w:tcPr>
          <w:p w:rsidR="00CB59D6" w:rsidRPr="00CB59D6" w:rsidRDefault="00CB59D6" w:rsidP="00CB59D6">
            <w:r w:rsidRPr="00CB59D6">
              <w:t>-</w:t>
            </w:r>
          </w:p>
        </w:tc>
        <w:tc>
          <w:tcPr>
            <w:tcW w:w="1258" w:type="dxa"/>
            <w:shd w:val="clear" w:color="auto" w:fill="auto"/>
          </w:tcPr>
          <w:p w:rsidR="00CB59D6" w:rsidRPr="00CB59D6" w:rsidRDefault="00CB59D6" w:rsidP="00CB59D6">
            <w:r w:rsidRPr="00CB59D6">
              <w:t>130</w:t>
            </w:r>
          </w:p>
        </w:tc>
      </w:tr>
    </w:tbl>
    <w:p w:rsidR="00CB59D6" w:rsidRDefault="00CB59D6"/>
    <w:sectPr w:rsidR="00CB59D6" w:rsidSect="00CB59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6"/>
    <w:rsid w:val="006E452D"/>
    <w:rsid w:val="00C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Курбанова</dc:creator>
  <cp:lastModifiedBy>Зухра Курбанова</cp:lastModifiedBy>
  <cp:revision>1</cp:revision>
  <dcterms:created xsi:type="dcterms:W3CDTF">2015-07-16T07:19:00Z</dcterms:created>
  <dcterms:modified xsi:type="dcterms:W3CDTF">2015-07-16T07:22:00Z</dcterms:modified>
</cp:coreProperties>
</file>